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D6EA7" w14:textId="5BB29224" w:rsidR="00A4075B" w:rsidRDefault="00C17D5D" w:rsidP="00641A78">
      <w:pPr>
        <w:rPr>
          <w:rFonts w:ascii="Times New Roman" w:hAnsi="Times New Roman" w:cs="Times New Roman"/>
          <w:b/>
          <w:bCs/>
          <w:sz w:val="24"/>
          <w:szCs w:val="24"/>
          <w:lang w:val="fr-FR"/>
        </w:rPr>
      </w:pPr>
      <w:r w:rsidRPr="00C17D5D">
        <w:rPr>
          <w:noProof/>
        </w:rPr>
        <w:t xml:space="preserve"> </w:t>
      </w:r>
      <w:r>
        <w:rPr>
          <w:noProof/>
        </w:rPr>
        <w:drawing>
          <wp:inline distT="0" distB="0" distL="0" distR="0" wp14:anchorId="6C9D4EE9" wp14:editId="69E926B2">
            <wp:extent cx="1681656" cy="567559"/>
            <wp:effectExtent l="0" t="0" r="0" b="4445"/>
            <wp:docPr id="2" name="Image 2" descr="Une image contenant Graphique, graphisme, clipart,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Graphique, graphisme, clipart, Police&#10;&#10;Description générée automatiqu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95817" cy="572338"/>
                    </a:xfrm>
                    <a:prstGeom prst="rect">
                      <a:avLst/>
                    </a:prstGeom>
                    <a:noFill/>
                    <a:ln>
                      <a:noFill/>
                    </a:ln>
                  </pic:spPr>
                </pic:pic>
              </a:graphicData>
            </a:graphic>
          </wp:inline>
        </w:drawing>
      </w:r>
    </w:p>
    <w:p w14:paraId="7EFF9D74" w14:textId="477024F4" w:rsidR="007F4444" w:rsidRDefault="007F4444" w:rsidP="00566C0C">
      <w:pPr>
        <w:rPr>
          <w:rFonts w:cstheme="minorHAnsi"/>
          <w:b/>
          <w:bCs/>
          <w:sz w:val="24"/>
          <w:szCs w:val="24"/>
          <w:lang w:val="fr-FR"/>
        </w:rPr>
      </w:pPr>
      <w:r>
        <w:rPr>
          <w:rFonts w:cstheme="minorHAnsi"/>
          <w:b/>
          <w:bCs/>
          <w:sz w:val="24"/>
          <w:szCs w:val="24"/>
          <w:lang w:val="fr-FR"/>
        </w:rPr>
        <w:t>Vous croyez être victime de harcèlement sexuel au travail, quoi faire?</w:t>
      </w:r>
    </w:p>
    <w:p w14:paraId="6B269F52" w14:textId="4D77CA49" w:rsidR="007F4444" w:rsidRPr="00A03BF7" w:rsidRDefault="003A2BF2" w:rsidP="007F4444">
      <w:pPr>
        <w:shd w:val="clear" w:color="auto" w:fill="FFFFFF"/>
        <w:spacing w:after="0" w:line="240" w:lineRule="auto"/>
        <w:rPr>
          <w:rFonts w:eastAsia="Times New Roman" w:cstheme="minorHAnsi"/>
          <w:color w:val="111111"/>
          <w:lang w:eastAsia="fr-CA"/>
        </w:rPr>
      </w:pPr>
      <w:r w:rsidRPr="00A03BF7">
        <w:rPr>
          <w:rFonts w:eastAsia="Times New Roman" w:cstheme="minorHAnsi"/>
          <w:color w:val="111111"/>
          <w:lang w:eastAsia="fr-CA"/>
        </w:rPr>
        <w:t>T</w:t>
      </w:r>
      <w:r w:rsidR="007F4444" w:rsidRPr="00A03BF7">
        <w:rPr>
          <w:rFonts w:eastAsia="Times New Roman" w:cstheme="minorHAnsi"/>
          <w:color w:val="111111"/>
          <w:lang w:eastAsia="fr-CA"/>
        </w:rPr>
        <w:t>ous les employés peuvent choisir de confronter directement un harceleur, si vous voulez le faire, assurez-vous d'être en sécurité et envisagez de demander à un tiers d’être présent.</w:t>
      </w:r>
    </w:p>
    <w:p w14:paraId="07982685" w14:textId="77777777" w:rsidR="003A2BF2" w:rsidRPr="00A03BF7" w:rsidRDefault="003A2BF2" w:rsidP="00DB600A">
      <w:pPr>
        <w:shd w:val="clear" w:color="auto" w:fill="FFFFFF"/>
        <w:spacing w:after="0" w:line="240" w:lineRule="auto"/>
        <w:rPr>
          <w:rFonts w:eastAsia="Times New Roman" w:cstheme="minorHAnsi"/>
          <w:color w:val="111111"/>
          <w:lang w:eastAsia="fr-CA"/>
        </w:rPr>
      </w:pPr>
    </w:p>
    <w:p w14:paraId="76CC4206" w14:textId="0E464E01" w:rsidR="007F4444" w:rsidRPr="00A03BF7" w:rsidRDefault="007F4444" w:rsidP="00DB600A">
      <w:pPr>
        <w:shd w:val="clear" w:color="auto" w:fill="FFFFFF"/>
        <w:spacing w:after="0" w:line="240" w:lineRule="auto"/>
        <w:rPr>
          <w:rFonts w:eastAsia="Times New Roman" w:cstheme="minorHAnsi"/>
          <w:i/>
          <w:iCs/>
          <w:color w:val="111111"/>
          <w:bdr w:val="none" w:sz="0" w:space="0" w:color="auto" w:frame="1"/>
          <w:lang w:eastAsia="fr-CA"/>
        </w:rPr>
      </w:pPr>
      <w:r w:rsidRPr="00A03BF7">
        <w:rPr>
          <w:rFonts w:eastAsia="Times New Roman" w:cstheme="minorHAnsi"/>
          <w:i/>
          <w:iCs/>
          <w:color w:val="111111"/>
          <w:bdr w:val="none" w:sz="0" w:space="0" w:color="auto" w:frame="1"/>
          <w:lang w:eastAsia="fr-CA"/>
        </w:rPr>
        <w:t>La victime hésite souvent à porter plainte par crainte de représailles ou de conséquences économiques.</w:t>
      </w:r>
    </w:p>
    <w:p w14:paraId="3A2B4412" w14:textId="77777777" w:rsidR="00DB600A" w:rsidRPr="00A03BF7" w:rsidRDefault="00DB600A" w:rsidP="00DB600A">
      <w:pPr>
        <w:shd w:val="clear" w:color="auto" w:fill="FFFFFF"/>
        <w:spacing w:after="0" w:line="240" w:lineRule="auto"/>
        <w:rPr>
          <w:rFonts w:eastAsia="Times New Roman" w:cstheme="minorHAnsi"/>
          <w:i/>
          <w:iCs/>
          <w:color w:val="111111"/>
          <w:bdr w:val="none" w:sz="0" w:space="0" w:color="auto" w:frame="1"/>
          <w:lang w:eastAsia="fr-CA"/>
        </w:rPr>
      </w:pPr>
    </w:p>
    <w:p w14:paraId="69EC53D0" w14:textId="04127FDF" w:rsidR="003A2BF2" w:rsidRPr="00A03BF7" w:rsidRDefault="00DB600A" w:rsidP="00520264">
      <w:pPr>
        <w:shd w:val="clear" w:color="auto" w:fill="FFFFFF"/>
        <w:rPr>
          <w:rFonts w:eastAsia="Times New Roman" w:cstheme="minorHAnsi"/>
          <w:color w:val="111111"/>
          <w:lang w:eastAsia="fr-CA"/>
        </w:rPr>
      </w:pPr>
      <w:r w:rsidRPr="00A03BF7">
        <w:rPr>
          <w:rFonts w:cstheme="minorHAnsi"/>
        </w:rPr>
        <w:t xml:space="preserve">À noter que toute victime qui porte plainte est légalement protégée contre les mesures de représailles par son employeur en raison du simple dépôt de sa plainte. </w:t>
      </w:r>
      <w:r w:rsidR="00520264" w:rsidRPr="00A03BF7">
        <w:rPr>
          <w:rFonts w:cstheme="minorHAnsi"/>
        </w:rPr>
        <w:t xml:space="preserve">Si </w:t>
      </w:r>
      <w:r w:rsidRPr="00A03BF7">
        <w:rPr>
          <w:rFonts w:cstheme="minorHAnsi"/>
        </w:rPr>
        <w:t xml:space="preserve">un employeur ne respecterait pas ce droit, la Division de la santé et de la sécurité au travail </w:t>
      </w:r>
      <w:r w:rsidRPr="00A03BF7">
        <w:rPr>
          <w:rFonts w:cstheme="minorHAnsi"/>
          <w:i/>
          <w:iCs/>
          <w:color w:val="0070C0"/>
        </w:rPr>
        <w:t>(</w:t>
      </w:r>
      <w:hyperlink r:id="rId6" w:tgtFrame="_blank" w:history="1">
        <w:r w:rsidRPr="00A03BF7">
          <w:rPr>
            <w:rStyle w:val="Lienhypertexte"/>
            <w:rFonts w:cstheme="minorHAnsi"/>
            <w:i/>
            <w:iCs/>
            <w:color w:val="0070C0"/>
          </w:rPr>
          <w:t>Occupational Health and Safety Division</w:t>
        </w:r>
      </w:hyperlink>
      <w:r w:rsidRPr="00A03BF7">
        <w:rPr>
          <w:rFonts w:cstheme="minorHAnsi"/>
          <w:i/>
          <w:iCs/>
          <w:color w:val="0070C0"/>
        </w:rPr>
        <w:t>)</w:t>
      </w:r>
      <w:r w:rsidRPr="00A03BF7">
        <w:rPr>
          <w:rFonts w:cstheme="minorHAnsi"/>
          <w:color w:val="0070C0"/>
        </w:rPr>
        <w:t xml:space="preserve"> </w:t>
      </w:r>
      <w:r w:rsidR="00520264" w:rsidRPr="00A03BF7">
        <w:rPr>
          <w:rFonts w:eastAsia="Times New Roman" w:cstheme="minorHAnsi"/>
          <w:color w:val="111111"/>
          <w:lang w:eastAsia="fr-CA"/>
        </w:rPr>
        <w:t>peut intervenir.</w:t>
      </w:r>
    </w:p>
    <w:p w14:paraId="60FF733B" w14:textId="77777777" w:rsidR="003A2BF2" w:rsidRPr="00A03BF7" w:rsidRDefault="003A2BF2" w:rsidP="00DB600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11111"/>
          <w:lang w:eastAsia="fr-CA"/>
        </w:rPr>
      </w:pPr>
      <w:r w:rsidRPr="00A03BF7">
        <w:rPr>
          <w:rFonts w:eastAsia="Times New Roman" w:cstheme="minorHAnsi"/>
          <w:color w:val="111111"/>
          <w:lang w:eastAsia="fr-CA"/>
        </w:rPr>
        <w:t>Il est important de vous rappeler que vous avez le pouvoir de prendre vos propres décisions sur ce que vous voulez faire. La décision d’agir ou de garder le silence peut avoir un impact sur votre futur emploi ainsi que sur votre bien-être physique et mental.</w:t>
      </w:r>
    </w:p>
    <w:p w14:paraId="42F48AC8" w14:textId="77777777" w:rsidR="003A2BF2" w:rsidRPr="00CD212E" w:rsidRDefault="003A2BF2" w:rsidP="00DB600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11111"/>
          <w:sz w:val="16"/>
          <w:szCs w:val="16"/>
          <w:lang w:eastAsia="fr-CA"/>
        </w:rPr>
      </w:pPr>
      <w:r w:rsidRPr="00A03BF7">
        <w:rPr>
          <w:rFonts w:eastAsia="Times New Roman" w:cstheme="minorHAnsi"/>
          <w:color w:val="111111"/>
          <w:lang w:eastAsia="fr-CA"/>
        </w:rPr>
        <w:t xml:space="preserve"> </w:t>
      </w:r>
    </w:p>
    <w:p w14:paraId="55EEACA2" w14:textId="16BB862A" w:rsidR="003A2BF2" w:rsidRPr="00A03BF7" w:rsidRDefault="003A2BF2" w:rsidP="00DB600A">
      <w:pPr>
        <w:pBdr>
          <w:top w:val="single" w:sz="4" w:space="1" w:color="auto"/>
          <w:left w:val="single" w:sz="4" w:space="4" w:color="auto"/>
          <w:bottom w:val="single" w:sz="4" w:space="1" w:color="auto"/>
          <w:right w:val="single" w:sz="4" w:space="4" w:color="auto"/>
        </w:pBdr>
        <w:shd w:val="clear" w:color="auto" w:fill="FFFFFF"/>
        <w:spacing w:after="0" w:line="240" w:lineRule="auto"/>
        <w:rPr>
          <w:rFonts w:eastAsia="Times New Roman" w:cstheme="minorHAnsi"/>
          <w:color w:val="111111"/>
          <w:lang w:eastAsia="fr-CA"/>
        </w:rPr>
      </w:pPr>
      <w:r w:rsidRPr="00A03BF7">
        <w:rPr>
          <w:rFonts w:eastAsia="Times New Roman" w:cstheme="minorHAnsi"/>
          <w:color w:val="111111"/>
          <w:lang w:eastAsia="fr-CA"/>
        </w:rPr>
        <w:t>Indépendamment de ce que vous décidez de faire à ce sujet, c'est toujours une bonne idée de prendre des notes sur ce qui s'est passé. Si vous décidez d’agir, cela peut être très utile. Se confier à un ami ou à un collègue de confiance peut également vous aider à faire face à la situation et vous apporter du soutien.</w:t>
      </w:r>
    </w:p>
    <w:p w14:paraId="560A1BA6" w14:textId="77777777" w:rsidR="00DB600A" w:rsidRPr="00A03BF7" w:rsidRDefault="00DB600A" w:rsidP="003A2BF2">
      <w:pPr>
        <w:shd w:val="clear" w:color="auto" w:fill="FFFFFF"/>
        <w:spacing w:after="0" w:line="240" w:lineRule="auto"/>
        <w:rPr>
          <w:rFonts w:cstheme="minorHAnsi"/>
          <w:b/>
          <w:bCs/>
        </w:rPr>
      </w:pPr>
    </w:p>
    <w:p w14:paraId="09D903DC" w14:textId="2A7B44C6" w:rsidR="00DB600A" w:rsidRPr="00A03BF7" w:rsidRDefault="003A2BF2" w:rsidP="003A2BF2">
      <w:pPr>
        <w:shd w:val="clear" w:color="auto" w:fill="FFFFFF"/>
        <w:spacing w:after="0" w:line="240" w:lineRule="auto"/>
        <w:rPr>
          <w:rFonts w:eastAsia="Times New Roman" w:cstheme="minorHAnsi"/>
          <w:color w:val="111111"/>
          <w:lang w:eastAsia="fr-CA"/>
        </w:rPr>
      </w:pPr>
      <w:r w:rsidRPr="00A03BF7">
        <w:rPr>
          <w:rFonts w:cstheme="minorHAnsi"/>
          <w:b/>
          <w:bCs/>
        </w:rPr>
        <w:t>Où porter plainte</w:t>
      </w:r>
      <w:r w:rsidRPr="00A03BF7">
        <w:rPr>
          <w:rFonts w:eastAsia="Times New Roman" w:cstheme="minorHAnsi"/>
          <w:color w:val="111111"/>
          <w:lang w:eastAsia="fr-CA"/>
        </w:rPr>
        <w:t>?</w:t>
      </w:r>
    </w:p>
    <w:p w14:paraId="37BD69A1" w14:textId="383B43AB" w:rsidR="00580846" w:rsidRPr="00A03BF7" w:rsidRDefault="00DB600A" w:rsidP="00580846">
      <w:pPr>
        <w:shd w:val="clear" w:color="auto" w:fill="FFFFFF"/>
        <w:spacing w:after="0" w:line="240" w:lineRule="auto"/>
        <w:rPr>
          <w:rFonts w:cstheme="minorHAnsi"/>
          <w:color w:val="111111"/>
          <w:shd w:val="clear" w:color="auto" w:fill="FFFFFF"/>
        </w:rPr>
      </w:pPr>
      <w:r w:rsidRPr="00A03BF7">
        <w:rPr>
          <w:rFonts w:cstheme="minorHAnsi"/>
          <w:color w:val="111111"/>
          <w:shd w:val="clear" w:color="auto" w:fill="FFFFFF"/>
        </w:rPr>
        <w:t xml:space="preserve">Toute personne </w:t>
      </w:r>
      <w:r w:rsidR="00CD212E">
        <w:rPr>
          <w:rFonts w:cstheme="minorHAnsi"/>
          <w:color w:val="111111"/>
          <w:shd w:val="clear" w:color="auto" w:fill="FFFFFF"/>
        </w:rPr>
        <w:t xml:space="preserve">peut faire </w:t>
      </w:r>
      <w:r w:rsidRPr="00A03BF7">
        <w:rPr>
          <w:rFonts w:cstheme="minorHAnsi"/>
          <w:color w:val="111111"/>
          <w:shd w:val="clear" w:color="auto" w:fill="FFFFFF"/>
        </w:rPr>
        <w:t>un signalement ou porte</w:t>
      </w:r>
      <w:r w:rsidR="00F05155">
        <w:rPr>
          <w:rFonts w:cstheme="minorHAnsi"/>
          <w:color w:val="111111"/>
          <w:shd w:val="clear" w:color="auto" w:fill="FFFFFF"/>
        </w:rPr>
        <w:t>r</w:t>
      </w:r>
      <w:r w:rsidRPr="00A03BF7">
        <w:rPr>
          <w:rFonts w:cstheme="minorHAnsi"/>
          <w:color w:val="111111"/>
          <w:shd w:val="clear" w:color="auto" w:fill="FFFFFF"/>
        </w:rPr>
        <w:t xml:space="preserve"> plainte</w:t>
      </w:r>
      <w:r w:rsidR="00CD212E">
        <w:rPr>
          <w:rFonts w:cstheme="minorHAnsi"/>
          <w:color w:val="111111"/>
          <w:shd w:val="clear" w:color="auto" w:fill="FFFFFF"/>
        </w:rPr>
        <w:t xml:space="preserve"> auprès de</w:t>
      </w:r>
      <w:r w:rsidRPr="00A03BF7">
        <w:rPr>
          <w:rFonts w:cstheme="minorHAnsi"/>
          <w:color w:val="111111"/>
          <w:shd w:val="clear" w:color="auto" w:fill="FFFFFF"/>
        </w:rPr>
        <w:t xml:space="preserve"> son supérieur</w:t>
      </w:r>
      <w:r w:rsidR="00520264" w:rsidRPr="00A03BF7">
        <w:rPr>
          <w:rFonts w:cstheme="minorHAnsi"/>
          <w:color w:val="111111"/>
          <w:shd w:val="clear" w:color="auto" w:fill="FFFFFF"/>
        </w:rPr>
        <w:t>,</w:t>
      </w:r>
      <w:r w:rsidR="00580846" w:rsidRPr="00A03BF7">
        <w:rPr>
          <w:rFonts w:cstheme="minorHAnsi"/>
          <w:color w:val="111111"/>
          <w:shd w:val="clear" w:color="auto" w:fill="FFFFFF"/>
        </w:rPr>
        <w:t xml:space="preserve"> son </w:t>
      </w:r>
      <w:r w:rsidRPr="00A03BF7">
        <w:rPr>
          <w:rFonts w:cstheme="minorHAnsi"/>
          <w:color w:val="111111"/>
          <w:shd w:val="clear" w:color="auto" w:fill="FFFFFF"/>
        </w:rPr>
        <w:t>représentant désigné</w:t>
      </w:r>
      <w:r w:rsidR="00142EEE" w:rsidRPr="00A03BF7">
        <w:rPr>
          <w:rFonts w:cstheme="minorHAnsi"/>
          <w:color w:val="111111"/>
          <w:shd w:val="clear" w:color="auto" w:fill="FFFFFF"/>
        </w:rPr>
        <w:t xml:space="preserve"> ou </w:t>
      </w:r>
      <w:r w:rsidR="00520264" w:rsidRPr="00A03BF7">
        <w:rPr>
          <w:rFonts w:cstheme="minorHAnsi"/>
          <w:color w:val="111111"/>
          <w:shd w:val="clear" w:color="auto" w:fill="FFFFFF"/>
        </w:rPr>
        <w:t xml:space="preserve">à </w:t>
      </w:r>
      <w:r w:rsidR="00142EEE" w:rsidRPr="00A03BF7">
        <w:rPr>
          <w:rFonts w:cstheme="minorHAnsi"/>
          <w:color w:val="111111"/>
          <w:shd w:val="clear" w:color="auto" w:fill="FFFFFF"/>
        </w:rPr>
        <w:t>son employeur, selon le cas.</w:t>
      </w:r>
    </w:p>
    <w:p w14:paraId="4F17167A" w14:textId="77777777" w:rsidR="00580846" w:rsidRPr="00A03BF7" w:rsidRDefault="00580846" w:rsidP="00580846">
      <w:pPr>
        <w:shd w:val="clear" w:color="auto" w:fill="FFFFFF"/>
        <w:spacing w:after="0" w:line="240" w:lineRule="auto"/>
        <w:rPr>
          <w:rFonts w:cstheme="minorHAnsi"/>
          <w:color w:val="111111"/>
          <w:shd w:val="clear" w:color="auto" w:fill="FFFFFF"/>
        </w:rPr>
      </w:pPr>
    </w:p>
    <w:p w14:paraId="788A23AC" w14:textId="77777777" w:rsidR="00580846" w:rsidRPr="00A03BF7" w:rsidRDefault="00580846" w:rsidP="00580846">
      <w:pPr>
        <w:shd w:val="clear" w:color="auto" w:fill="FFFFFF"/>
        <w:spacing w:after="0" w:line="240" w:lineRule="auto"/>
        <w:rPr>
          <w:rFonts w:eastAsia="Times New Roman" w:cstheme="minorHAnsi"/>
          <w:color w:val="111111"/>
          <w:lang w:eastAsia="fr-CA"/>
        </w:rPr>
      </w:pPr>
      <w:r w:rsidRPr="00A03BF7">
        <w:rPr>
          <w:rFonts w:eastAsia="Times New Roman" w:cstheme="minorHAnsi"/>
          <w:color w:val="111111"/>
          <w:lang w:eastAsia="fr-CA"/>
        </w:rPr>
        <w:t>Il est aussi possible pour une victime de discrimination fondée sur un motif interdit de déposer une plainte auprès de la </w:t>
      </w:r>
      <w:hyperlink r:id="rId7" w:tgtFrame="_blank" w:history="1">
        <w:r w:rsidRPr="00A03BF7">
          <w:rPr>
            <w:rFonts w:eastAsia="Times New Roman" w:cstheme="minorHAnsi"/>
            <w:i/>
            <w:iCs/>
            <w:color w:val="197BCB"/>
            <w:bdr w:val="none" w:sz="0" w:space="0" w:color="auto" w:frame="1"/>
            <w:lang w:eastAsia="fr-CA"/>
          </w:rPr>
          <w:t>Commission des droits de la personne de la Saskatchewan.</w:t>
        </w:r>
      </w:hyperlink>
      <w:r w:rsidRPr="00A03BF7">
        <w:rPr>
          <w:rFonts w:eastAsia="Times New Roman" w:cstheme="minorHAnsi"/>
          <w:color w:val="111111"/>
          <w:lang w:eastAsia="fr-CA"/>
        </w:rPr>
        <w:t> Déposer une demande auprès du </w:t>
      </w:r>
      <w:hyperlink r:id="rId8" w:tgtFrame="_blank" w:history="1">
        <w:r w:rsidRPr="00A03BF7">
          <w:rPr>
            <w:rFonts w:eastAsia="Times New Roman" w:cstheme="minorHAnsi"/>
            <w:i/>
            <w:iCs/>
            <w:color w:val="197BCB"/>
            <w:u w:val="single"/>
            <w:bdr w:val="none" w:sz="0" w:space="0" w:color="auto" w:frame="1"/>
            <w:lang w:eastAsia="fr-CA"/>
          </w:rPr>
          <w:t>Workers’ Compensation Board</w:t>
        </w:r>
      </w:hyperlink>
      <w:r w:rsidRPr="00A03BF7">
        <w:rPr>
          <w:rFonts w:eastAsia="Times New Roman" w:cstheme="minorHAnsi"/>
          <w:i/>
          <w:iCs/>
          <w:color w:val="111111"/>
          <w:bdr w:val="none" w:sz="0" w:space="0" w:color="auto" w:frame="1"/>
          <w:lang w:eastAsia="fr-CA"/>
        </w:rPr>
        <w:t> (si le milieu de travail le permet)</w:t>
      </w:r>
      <w:r w:rsidRPr="00A03BF7">
        <w:rPr>
          <w:rFonts w:eastAsia="Times New Roman" w:cstheme="minorHAnsi"/>
          <w:color w:val="111111"/>
          <w:lang w:eastAsia="fr-CA"/>
        </w:rPr>
        <w:t>. Déposer un grief lorsque le milieu de travail est syndiqué ou de déposer une plainte auprès du </w:t>
      </w:r>
      <w:hyperlink r:id="rId9" w:tgtFrame="_blank" w:history="1">
        <w:r w:rsidRPr="00A03BF7">
          <w:rPr>
            <w:rFonts w:eastAsia="Times New Roman" w:cstheme="minorHAnsi"/>
            <w:i/>
            <w:iCs/>
            <w:color w:val="197BCB"/>
            <w:bdr w:val="none" w:sz="0" w:space="0" w:color="auto" w:frame="1"/>
            <w:lang w:eastAsia="fr-CA"/>
          </w:rPr>
          <w:t>Labour Relations Board</w:t>
        </w:r>
      </w:hyperlink>
      <w:r w:rsidRPr="00A03BF7">
        <w:rPr>
          <w:rFonts w:eastAsia="Times New Roman" w:cstheme="minorHAnsi"/>
          <w:color w:val="111111"/>
          <w:lang w:eastAsia="fr-CA"/>
        </w:rPr>
        <w:t> si le syndicat n’a pas bien représenté la victime dans sa plainte. Déposer un recours civil ou criminel, selon le cas.</w:t>
      </w:r>
    </w:p>
    <w:p w14:paraId="38EB1181" w14:textId="77777777" w:rsidR="00DB600A" w:rsidRPr="00A03BF7" w:rsidRDefault="00DB600A" w:rsidP="003A2BF2">
      <w:pPr>
        <w:shd w:val="clear" w:color="auto" w:fill="FFFFFF"/>
        <w:spacing w:after="0" w:line="240" w:lineRule="auto"/>
        <w:rPr>
          <w:rFonts w:eastAsia="Times New Roman" w:cstheme="minorHAnsi"/>
          <w:color w:val="111111"/>
          <w:lang w:eastAsia="fr-CA"/>
        </w:rPr>
      </w:pPr>
    </w:p>
    <w:p w14:paraId="4EB2F827" w14:textId="551C239A" w:rsidR="00641A78" w:rsidRPr="00A03BF7" w:rsidRDefault="005F37DC" w:rsidP="00641A78">
      <w:pPr>
        <w:rPr>
          <w:rFonts w:cstheme="minorHAnsi"/>
          <w:lang w:val="fr-FR"/>
        </w:rPr>
      </w:pPr>
      <w:r w:rsidRPr="00A03BF7">
        <w:rPr>
          <w:rFonts w:cstheme="minorHAnsi"/>
          <w:b/>
          <w:bCs/>
          <w:noProof/>
          <w:lang w:val="fr-FR"/>
        </w:rPr>
        <w:drawing>
          <wp:anchor distT="0" distB="0" distL="114300" distR="114300" simplePos="0" relativeHeight="251658240" behindDoc="1" locked="0" layoutInCell="1" allowOverlap="1" wp14:anchorId="484E2A70" wp14:editId="35F6C477">
            <wp:simplePos x="0" y="0"/>
            <wp:positionH relativeFrom="column">
              <wp:posOffset>1301071</wp:posOffset>
            </wp:positionH>
            <wp:positionV relativeFrom="paragraph">
              <wp:posOffset>389343</wp:posOffset>
            </wp:positionV>
            <wp:extent cx="2721610" cy="72580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21610" cy="725805"/>
                    </a:xfrm>
                    <a:prstGeom prst="rect">
                      <a:avLst/>
                    </a:prstGeom>
                    <a:noFill/>
                  </pic:spPr>
                </pic:pic>
              </a:graphicData>
            </a:graphic>
          </wp:anchor>
        </w:drawing>
      </w:r>
      <w:r w:rsidR="00C17D5D" w:rsidRPr="00A03BF7">
        <w:rPr>
          <w:rFonts w:cstheme="minorHAnsi"/>
          <w:lang w:val="fr-FR"/>
        </w:rPr>
        <w:t xml:space="preserve">Pour de plus amples renseignements au sujet du harcèlement sexuel au travail, visitez : </w:t>
      </w:r>
      <w:hyperlink r:id="rId11" w:history="1">
        <w:r w:rsidR="00C17D5D" w:rsidRPr="00A03BF7">
          <w:rPr>
            <w:rStyle w:val="Lienhypertexte"/>
            <w:rFonts w:cstheme="minorHAnsi"/>
          </w:rPr>
          <w:t>saskinfojustice.ca</w:t>
        </w:r>
      </w:hyperlink>
      <w:r w:rsidR="00C17D5D" w:rsidRPr="00A03BF7">
        <w:rPr>
          <w:rFonts w:cstheme="minorHAnsi"/>
        </w:rPr>
        <w:t> </w:t>
      </w:r>
      <w:r w:rsidR="00C17D5D" w:rsidRPr="00A03BF7">
        <w:rPr>
          <w:rFonts w:cstheme="minorHAnsi"/>
          <w:lang w:val="fr-FR"/>
        </w:rPr>
        <w:t xml:space="preserve">ou contactez-nous 1 855-924-8543/ </w:t>
      </w:r>
      <w:hyperlink r:id="rId12" w:history="1">
        <w:r w:rsidR="00C17D5D" w:rsidRPr="00A03BF7">
          <w:rPr>
            <w:rStyle w:val="Lienhypertexte"/>
            <w:rFonts w:cstheme="minorHAnsi"/>
            <w:lang w:val="fr-FR"/>
          </w:rPr>
          <w:t>centre@saskinfojustice.ca</w:t>
        </w:r>
      </w:hyperlink>
    </w:p>
    <w:p w14:paraId="51688CA1" w14:textId="530A81A3" w:rsidR="00C17D5D" w:rsidRDefault="00C17D5D" w:rsidP="00641A78">
      <w:pPr>
        <w:rPr>
          <w:lang w:val="fr-FR"/>
        </w:rPr>
      </w:pPr>
    </w:p>
    <w:p w14:paraId="16CA0700" w14:textId="07820A55" w:rsidR="00C17D5D" w:rsidRDefault="00C17D5D" w:rsidP="00641A78">
      <w:pPr>
        <w:rPr>
          <w:lang w:val="fr-FR"/>
        </w:rPr>
      </w:pPr>
    </w:p>
    <w:p w14:paraId="56BA4675" w14:textId="77777777" w:rsidR="00C17D5D" w:rsidRPr="00C17D5D" w:rsidRDefault="00C17D5D" w:rsidP="00641A78">
      <w:pPr>
        <w:rPr>
          <w:lang w:val="fr-FR"/>
        </w:rPr>
      </w:pPr>
    </w:p>
    <w:p w14:paraId="2E16D588" w14:textId="77777777" w:rsidR="00641A78" w:rsidRDefault="00641A78"/>
    <w:sectPr w:rsidR="00641A7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5F22"/>
    <w:multiLevelType w:val="hybridMultilevel"/>
    <w:tmpl w:val="BB2ACF86"/>
    <w:lvl w:ilvl="0" w:tplc="E7925F16">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5F53A8"/>
    <w:multiLevelType w:val="multilevel"/>
    <w:tmpl w:val="38C8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6C100C"/>
    <w:multiLevelType w:val="hybridMultilevel"/>
    <w:tmpl w:val="79D2D1BE"/>
    <w:lvl w:ilvl="0" w:tplc="E7925F1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1655CD0"/>
    <w:multiLevelType w:val="multilevel"/>
    <w:tmpl w:val="E084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8447D"/>
    <w:multiLevelType w:val="hybridMultilevel"/>
    <w:tmpl w:val="5092550A"/>
    <w:lvl w:ilvl="0" w:tplc="0C0C0005">
      <w:start w:val="1"/>
      <w:numFmt w:val="bullet"/>
      <w:lvlText w:val=""/>
      <w:lvlJc w:val="left"/>
      <w:pPr>
        <w:ind w:left="720" w:hanging="360"/>
      </w:pPr>
      <w:rPr>
        <w:rFonts w:ascii="Wingdings" w:hAnsi="Wingdings" w:cs="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545289580">
    <w:abstractNumId w:val="4"/>
  </w:num>
  <w:num w:numId="2" w16cid:durableId="772360873">
    <w:abstractNumId w:val="3"/>
  </w:num>
  <w:num w:numId="3" w16cid:durableId="1603683241">
    <w:abstractNumId w:val="0"/>
  </w:num>
  <w:num w:numId="4" w16cid:durableId="658533224">
    <w:abstractNumId w:val="2"/>
  </w:num>
  <w:num w:numId="5" w16cid:durableId="1512450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A78"/>
    <w:rsid w:val="00047E55"/>
    <w:rsid w:val="00142EEE"/>
    <w:rsid w:val="00181E46"/>
    <w:rsid w:val="001C2027"/>
    <w:rsid w:val="001F5E1A"/>
    <w:rsid w:val="002F2BA5"/>
    <w:rsid w:val="003A2BF2"/>
    <w:rsid w:val="00437BAB"/>
    <w:rsid w:val="004814AB"/>
    <w:rsid w:val="00520264"/>
    <w:rsid w:val="00543311"/>
    <w:rsid w:val="00557071"/>
    <w:rsid w:val="00566C0C"/>
    <w:rsid w:val="00580846"/>
    <w:rsid w:val="005F37DC"/>
    <w:rsid w:val="00641A78"/>
    <w:rsid w:val="00710586"/>
    <w:rsid w:val="0075699A"/>
    <w:rsid w:val="007F4444"/>
    <w:rsid w:val="00892F9E"/>
    <w:rsid w:val="008E4122"/>
    <w:rsid w:val="00904AE5"/>
    <w:rsid w:val="00927063"/>
    <w:rsid w:val="00A03BF7"/>
    <w:rsid w:val="00A4075B"/>
    <w:rsid w:val="00AA3AA5"/>
    <w:rsid w:val="00C17D5D"/>
    <w:rsid w:val="00CD212E"/>
    <w:rsid w:val="00CE2BCC"/>
    <w:rsid w:val="00DB600A"/>
    <w:rsid w:val="00E527DF"/>
    <w:rsid w:val="00F05155"/>
    <w:rsid w:val="00F3214C"/>
    <w:rsid w:val="00F9745E"/>
    <w:rsid w:val="00FA079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4E27"/>
  <w15:chartTrackingRefBased/>
  <w15:docId w15:val="{FEC96FA1-BBCF-4B04-AB98-FD157A3FD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1A78"/>
    <w:pPr>
      <w:ind w:left="720"/>
      <w:contextualSpacing/>
    </w:pPr>
  </w:style>
  <w:style w:type="character" w:styleId="Lienhypertexte">
    <w:name w:val="Hyperlink"/>
    <w:basedOn w:val="Policepardfaut"/>
    <w:uiPriority w:val="99"/>
    <w:unhideWhenUsed/>
    <w:rsid w:val="00C17D5D"/>
    <w:rPr>
      <w:color w:val="0563C1" w:themeColor="hyperlink"/>
      <w:u w:val="single"/>
    </w:rPr>
  </w:style>
  <w:style w:type="character" w:styleId="Mentionnonrsolue">
    <w:name w:val="Unresolved Mention"/>
    <w:basedOn w:val="Policepardfaut"/>
    <w:uiPriority w:val="99"/>
    <w:semiHidden/>
    <w:unhideWhenUsed/>
    <w:rsid w:val="00C17D5D"/>
    <w:rPr>
      <w:color w:val="605E5C"/>
      <w:shd w:val="clear" w:color="auto" w:fill="E1DFDD"/>
    </w:rPr>
  </w:style>
  <w:style w:type="character" w:styleId="Lienhypertextesuivivisit">
    <w:name w:val="FollowedHyperlink"/>
    <w:basedOn w:val="Policepardfaut"/>
    <w:uiPriority w:val="99"/>
    <w:semiHidden/>
    <w:unhideWhenUsed/>
    <w:rsid w:val="0075699A"/>
    <w:rPr>
      <w:color w:val="954F72" w:themeColor="followedHyperlink"/>
      <w:u w:val="single"/>
    </w:rPr>
  </w:style>
  <w:style w:type="character" w:styleId="Accentuation">
    <w:name w:val="Emphasis"/>
    <w:basedOn w:val="Policepardfaut"/>
    <w:uiPriority w:val="20"/>
    <w:qFormat/>
    <w:rsid w:val="00AA3A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2860">
      <w:bodyDiv w:val="1"/>
      <w:marLeft w:val="0"/>
      <w:marRight w:val="0"/>
      <w:marTop w:val="0"/>
      <w:marBottom w:val="0"/>
      <w:divBdr>
        <w:top w:val="none" w:sz="0" w:space="0" w:color="auto"/>
        <w:left w:val="none" w:sz="0" w:space="0" w:color="auto"/>
        <w:bottom w:val="none" w:sz="0" w:space="0" w:color="auto"/>
        <w:right w:val="none" w:sz="0" w:space="0" w:color="auto"/>
      </w:divBdr>
    </w:div>
    <w:div w:id="171186293">
      <w:bodyDiv w:val="1"/>
      <w:marLeft w:val="0"/>
      <w:marRight w:val="0"/>
      <w:marTop w:val="0"/>
      <w:marBottom w:val="0"/>
      <w:divBdr>
        <w:top w:val="none" w:sz="0" w:space="0" w:color="auto"/>
        <w:left w:val="none" w:sz="0" w:space="0" w:color="auto"/>
        <w:bottom w:val="none" w:sz="0" w:space="0" w:color="auto"/>
        <w:right w:val="none" w:sz="0" w:space="0" w:color="auto"/>
      </w:divBdr>
      <w:divsChild>
        <w:div w:id="797648035">
          <w:marLeft w:val="0"/>
          <w:marRight w:val="0"/>
          <w:marTop w:val="0"/>
          <w:marBottom w:val="0"/>
          <w:divBdr>
            <w:top w:val="none" w:sz="0" w:space="0" w:color="auto"/>
            <w:left w:val="none" w:sz="0" w:space="0" w:color="auto"/>
            <w:bottom w:val="none" w:sz="0" w:space="0" w:color="auto"/>
            <w:right w:val="none" w:sz="0" w:space="0" w:color="auto"/>
          </w:divBdr>
        </w:div>
        <w:div w:id="573516227">
          <w:marLeft w:val="0"/>
          <w:marRight w:val="0"/>
          <w:marTop w:val="0"/>
          <w:marBottom w:val="0"/>
          <w:divBdr>
            <w:top w:val="none" w:sz="0" w:space="0" w:color="auto"/>
            <w:left w:val="none" w:sz="0" w:space="0" w:color="auto"/>
            <w:bottom w:val="none" w:sz="0" w:space="0" w:color="auto"/>
            <w:right w:val="none" w:sz="0" w:space="0" w:color="auto"/>
          </w:divBdr>
        </w:div>
        <w:div w:id="942684177">
          <w:marLeft w:val="0"/>
          <w:marRight w:val="0"/>
          <w:marTop w:val="0"/>
          <w:marBottom w:val="0"/>
          <w:divBdr>
            <w:top w:val="none" w:sz="0" w:space="0" w:color="auto"/>
            <w:left w:val="none" w:sz="0" w:space="0" w:color="auto"/>
            <w:bottom w:val="none" w:sz="0" w:space="0" w:color="auto"/>
            <w:right w:val="none" w:sz="0" w:space="0" w:color="auto"/>
          </w:divBdr>
        </w:div>
      </w:divsChild>
    </w:div>
    <w:div w:id="249654961">
      <w:bodyDiv w:val="1"/>
      <w:marLeft w:val="0"/>
      <w:marRight w:val="0"/>
      <w:marTop w:val="0"/>
      <w:marBottom w:val="0"/>
      <w:divBdr>
        <w:top w:val="none" w:sz="0" w:space="0" w:color="auto"/>
        <w:left w:val="none" w:sz="0" w:space="0" w:color="auto"/>
        <w:bottom w:val="none" w:sz="0" w:space="0" w:color="auto"/>
        <w:right w:val="none" w:sz="0" w:space="0" w:color="auto"/>
      </w:divBdr>
      <w:divsChild>
        <w:div w:id="874007614">
          <w:marLeft w:val="0"/>
          <w:marRight w:val="0"/>
          <w:marTop w:val="0"/>
          <w:marBottom w:val="0"/>
          <w:divBdr>
            <w:top w:val="none" w:sz="0" w:space="0" w:color="auto"/>
            <w:left w:val="none" w:sz="0" w:space="0" w:color="auto"/>
            <w:bottom w:val="none" w:sz="0" w:space="0" w:color="auto"/>
            <w:right w:val="none" w:sz="0" w:space="0" w:color="auto"/>
          </w:divBdr>
        </w:div>
        <w:div w:id="2017880445">
          <w:marLeft w:val="0"/>
          <w:marRight w:val="0"/>
          <w:marTop w:val="0"/>
          <w:marBottom w:val="0"/>
          <w:divBdr>
            <w:top w:val="none" w:sz="0" w:space="0" w:color="auto"/>
            <w:left w:val="none" w:sz="0" w:space="0" w:color="auto"/>
            <w:bottom w:val="none" w:sz="0" w:space="0" w:color="auto"/>
            <w:right w:val="none" w:sz="0" w:space="0" w:color="auto"/>
          </w:divBdr>
        </w:div>
        <w:div w:id="2082755910">
          <w:marLeft w:val="0"/>
          <w:marRight w:val="0"/>
          <w:marTop w:val="0"/>
          <w:marBottom w:val="0"/>
          <w:divBdr>
            <w:top w:val="none" w:sz="0" w:space="0" w:color="auto"/>
            <w:left w:val="none" w:sz="0" w:space="0" w:color="auto"/>
            <w:bottom w:val="none" w:sz="0" w:space="0" w:color="auto"/>
            <w:right w:val="none" w:sz="0" w:space="0" w:color="auto"/>
          </w:divBdr>
        </w:div>
        <w:div w:id="2037340134">
          <w:marLeft w:val="0"/>
          <w:marRight w:val="0"/>
          <w:marTop w:val="0"/>
          <w:marBottom w:val="0"/>
          <w:divBdr>
            <w:top w:val="none" w:sz="0" w:space="0" w:color="auto"/>
            <w:left w:val="none" w:sz="0" w:space="0" w:color="auto"/>
            <w:bottom w:val="none" w:sz="0" w:space="0" w:color="auto"/>
            <w:right w:val="none" w:sz="0" w:space="0" w:color="auto"/>
          </w:divBdr>
        </w:div>
        <w:div w:id="853031480">
          <w:marLeft w:val="0"/>
          <w:marRight w:val="0"/>
          <w:marTop w:val="0"/>
          <w:marBottom w:val="0"/>
          <w:divBdr>
            <w:top w:val="none" w:sz="0" w:space="0" w:color="auto"/>
            <w:left w:val="none" w:sz="0" w:space="0" w:color="auto"/>
            <w:bottom w:val="none" w:sz="0" w:space="0" w:color="auto"/>
            <w:right w:val="none" w:sz="0" w:space="0" w:color="auto"/>
          </w:divBdr>
        </w:div>
        <w:div w:id="312369847">
          <w:marLeft w:val="0"/>
          <w:marRight w:val="0"/>
          <w:marTop w:val="0"/>
          <w:marBottom w:val="0"/>
          <w:divBdr>
            <w:top w:val="none" w:sz="0" w:space="0" w:color="auto"/>
            <w:left w:val="none" w:sz="0" w:space="0" w:color="auto"/>
            <w:bottom w:val="none" w:sz="0" w:space="0" w:color="auto"/>
            <w:right w:val="none" w:sz="0" w:space="0" w:color="auto"/>
          </w:divBdr>
        </w:div>
      </w:divsChild>
    </w:div>
    <w:div w:id="521208214">
      <w:bodyDiv w:val="1"/>
      <w:marLeft w:val="0"/>
      <w:marRight w:val="0"/>
      <w:marTop w:val="0"/>
      <w:marBottom w:val="0"/>
      <w:divBdr>
        <w:top w:val="none" w:sz="0" w:space="0" w:color="auto"/>
        <w:left w:val="none" w:sz="0" w:space="0" w:color="auto"/>
        <w:bottom w:val="none" w:sz="0" w:space="0" w:color="auto"/>
        <w:right w:val="none" w:sz="0" w:space="0" w:color="auto"/>
      </w:divBdr>
      <w:divsChild>
        <w:div w:id="1845780051">
          <w:marLeft w:val="0"/>
          <w:marRight w:val="0"/>
          <w:marTop w:val="0"/>
          <w:marBottom w:val="0"/>
          <w:divBdr>
            <w:top w:val="none" w:sz="0" w:space="0" w:color="auto"/>
            <w:left w:val="none" w:sz="0" w:space="0" w:color="auto"/>
            <w:bottom w:val="none" w:sz="0" w:space="0" w:color="auto"/>
            <w:right w:val="none" w:sz="0" w:space="0" w:color="auto"/>
          </w:divBdr>
        </w:div>
        <w:div w:id="1051001962">
          <w:marLeft w:val="0"/>
          <w:marRight w:val="0"/>
          <w:marTop w:val="0"/>
          <w:marBottom w:val="0"/>
          <w:divBdr>
            <w:top w:val="none" w:sz="0" w:space="0" w:color="auto"/>
            <w:left w:val="none" w:sz="0" w:space="0" w:color="auto"/>
            <w:bottom w:val="none" w:sz="0" w:space="0" w:color="auto"/>
            <w:right w:val="none" w:sz="0" w:space="0" w:color="auto"/>
          </w:divBdr>
        </w:div>
      </w:divsChild>
    </w:div>
    <w:div w:id="677804178">
      <w:bodyDiv w:val="1"/>
      <w:marLeft w:val="0"/>
      <w:marRight w:val="0"/>
      <w:marTop w:val="0"/>
      <w:marBottom w:val="0"/>
      <w:divBdr>
        <w:top w:val="none" w:sz="0" w:space="0" w:color="auto"/>
        <w:left w:val="none" w:sz="0" w:space="0" w:color="auto"/>
        <w:bottom w:val="none" w:sz="0" w:space="0" w:color="auto"/>
        <w:right w:val="none" w:sz="0" w:space="0" w:color="auto"/>
      </w:divBdr>
      <w:divsChild>
        <w:div w:id="567767563">
          <w:marLeft w:val="0"/>
          <w:marRight w:val="0"/>
          <w:marTop w:val="0"/>
          <w:marBottom w:val="0"/>
          <w:divBdr>
            <w:top w:val="none" w:sz="0" w:space="0" w:color="auto"/>
            <w:left w:val="none" w:sz="0" w:space="0" w:color="auto"/>
            <w:bottom w:val="none" w:sz="0" w:space="0" w:color="auto"/>
            <w:right w:val="none" w:sz="0" w:space="0" w:color="auto"/>
          </w:divBdr>
        </w:div>
        <w:div w:id="923106998">
          <w:marLeft w:val="0"/>
          <w:marRight w:val="0"/>
          <w:marTop w:val="0"/>
          <w:marBottom w:val="0"/>
          <w:divBdr>
            <w:top w:val="none" w:sz="0" w:space="0" w:color="auto"/>
            <w:left w:val="none" w:sz="0" w:space="0" w:color="auto"/>
            <w:bottom w:val="none" w:sz="0" w:space="0" w:color="auto"/>
            <w:right w:val="none" w:sz="0" w:space="0" w:color="auto"/>
          </w:divBdr>
        </w:div>
      </w:divsChild>
    </w:div>
    <w:div w:id="782117362">
      <w:bodyDiv w:val="1"/>
      <w:marLeft w:val="0"/>
      <w:marRight w:val="0"/>
      <w:marTop w:val="0"/>
      <w:marBottom w:val="0"/>
      <w:divBdr>
        <w:top w:val="none" w:sz="0" w:space="0" w:color="auto"/>
        <w:left w:val="none" w:sz="0" w:space="0" w:color="auto"/>
        <w:bottom w:val="none" w:sz="0" w:space="0" w:color="auto"/>
        <w:right w:val="none" w:sz="0" w:space="0" w:color="auto"/>
      </w:divBdr>
      <w:divsChild>
        <w:div w:id="1098452852">
          <w:marLeft w:val="0"/>
          <w:marRight w:val="0"/>
          <w:marTop w:val="0"/>
          <w:marBottom w:val="0"/>
          <w:divBdr>
            <w:top w:val="none" w:sz="0" w:space="0" w:color="auto"/>
            <w:left w:val="none" w:sz="0" w:space="0" w:color="auto"/>
            <w:bottom w:val="none" w:sz="0" w:space="0" w:color="auto"/>
            <w:right w:val="none" w:sz="0" w:space="0" w:color="auto"/>
          </w:divBdr>
        </w:div>
        <w:div w:id="165218367">
          <w:marLeft w:val="0"/>
          <w:marRight w:val="0"/>
          <w:marTop w:val="0"/>
          <w:marBottom w:val="0"/>
          <w:divBdr>
            <w:top w:val="none" w:sz="0" w:space="0" w:color="auto"/>
            <w:left w:val="none" w:sz="0" w:space="0" w:color="auto"/>
            <w:bottom w:val="none" w:sz="0" w:space="0" w:color="auto"/>
            <w:right w:val="none" w:sz="0" w:space="0" w:color="auto"/>
          </w:divBdr>
        </w:div>
        <w:div w:id="1703701334">
          <w:marLeft w:val="0"/>
          <w:marRight w:val="0"/>
          <w:marTop w:val="0"/>
          <w:marBottom w:val="0"/>
          <w:divBdr>
            <w:top w:val="none" w:sz="0" w:space="0" w:color="auto"/>
            <w:left w:val="none" w:sz="0" w:space="0" w:color="auto"/>
            <w:bottom w:val="none" w:sz="0" w:space="0" w:color="auto"/>
            <w:right w:val="none" w:sz="0" w:space="0" w:color="auto"/>
          </w:divBdr>
        </w:div>
        <w:div w:id="2074037375">
          <w:marLeft w:val="0"/>
          <w:marRight w:val="0"/>
          <w:marTop w:val="0"/>
          <w:marBottom w:val="0"/>
          <w:divBdr>
            <w:top w:val="none" w:sz="0" w:space="0" w:color="auto"/>
            <w:left w:val="none" w:sz="0" w:space="0" w:color="auto"/>
            <w:bottom w:val="none" w:sz="0" w:space="0" w:color="auto"/>
            <w:right w:val="none" w:sz="0" w:space="0" w:color="auto"/>
          </w:divBdr>
        </w:div>
        <w:div w:id="986204625">
          <w:marLeft w:val="0"/>
          <w:marRight w:val="0"/>
          <w:marTop w:val="0"/>
          <w:marBottom w:val="0"/>
          <w:divBdr>
            <w:top w:val="none" w:sz="0" w:space="0" w:color="auto"/>
            <w:left w:val="none" w:sz="0" w:space="0" w:color="auto"/>
            <w:bottom w:val="none" w:sz="0" w:space="0" w:color="auto"/>
            <w:right w:val="none" w:sz="0" w:space="0" w:color="auto"/>
          </w:divBdr>
        </w:div>
        <w:div w:id="1854877829">
          <w:marLeft w:val="0"/>
          <w:marRight w:val="0"/>
          <w:marTop w:val="0"/>
          <w:marBottom w:val="0"/>
          <w:divBdr>
            <w:top w:val="none" w:sz="0" w:space="0" w:color="auto"/>
            <w:left w:val="none" w:sz="0" w:space="0" w:color="auto"/>
            <w:bottom w:val="none" w:sz="0" w:space="0" w:color="auto"/>
            <w:right w:val="none" w:sz="0" w:space="0" w:color="auto"/>
          </w:divBdr>
        </w:div>
        <w:div w:id="1637686526">
          <w:marLeft w:val="0"/>
          <w:marRight w:val="0"/>
          <w:marTop w:val="0"/>
          <w:marBottom w:val="0"/>
          <w:divBdr>
            <w:top w:val="none" w:sz="0" w:space="0" w:color="auto"/>
            <w:left w:val="none" w:sz="0" w:space="0" w:color="auto"/>
            <w:bottom w:val="none" w:sz="0" w:space="0" w:color="auto"/>
            <w:right w:val="none" w:sz="0" w:space="0" w:color="auto"/>
          </w:divBdr>
        </w:div>
        <w:div w:id="1532719822">
          <w:marLeft w:val="0"/>
          <w:marRight w:val="0"/>
          <w:marTop w:val="0"/>
          <w:marBottom w:val="0"/>
          <w:divBdr>
            <w:top w:val="none" w:sz="0" w:space="0" w:color="auto"/>
            <w:left w:val="none" w:sz="0" w:space="0" w:color="auto"/>
            <w:bottom w:val="none" w:sz="0" w:space="0" w:color="auto"/>
            <w:right w:val="none" w:sz="0" w:space="0" w:color="auto"/>
          </w:divBdr>
        </w:div>
        <w:div w:id="1636989882">
          <w:marLeft w:val="0"/>
          <w:marRight w:val="0"/>
          <w:marTop w:val="0"/>
          <w:marBottom w:val="0"/>
          <w:divBdr>
            <w:top w:val="none" w:sz="0" w:space="0" w:color="auto"/>
            <w:left w:val="none" w:sz="0" w:space="0" w:color="auto"/>
            <w:bottom w:val="none" w:sz="0" w:space="0" w:color="auto"/>
            <w:right w:val="none" w:sz="0" w:space="0" w:color="auto"/>
          </w:divBdr>
        </w:div>
      </w:divsChild>
    </w:div>
    <w:div w:id="840434971">
      <w:bodyDiv w:val="1"/>
      <w:marLeft w:val="0"/>
      <w:marRight w:val="0"/>
      <w:marTop w:val="0"/>
      <w:marBottom w:val="0"/>
      <w:divBdr>
        <w:top w:val="none" w:sz="0" w:space="0" w:color="auto"/>
        <w:left w:val="none" w:sz="0" w:space="0" w:color="auto"/>
        <w:bottom w:val="none" w:sz="0" w:space="0" w:color="auto"/>
        <w:right w:val="none" w:sz="0" w:space="0" w:color="auto"/>
      </w:divBdr>
      <w:divsChild>
        <w:div w:id="939531273">
          <w:marLeft w:val="0"/>
          <w:marRight w:val="0"/>
          <w:marTop w:val="0"/>
          <w:marBottom w:val="0"/>
          <w:divBdr>
            <w:top w:val="none" w:sz="0" w:space="0" w:color="auto"/>
            <w:left w:val="none" w:sz="0" w:space="0" w:color="auto"/>
            <w:bottom w:val="none" w:sz="0" w:space="0" w:color="auto"/>
            <w:right w:val="none" w:sz="0" w:space="0" w:color="auto"/>
          </w:divBdr>
        </w:div>
        <w:div w:id="154688698">
          <w:marLeft w:val="0"/>
          <w:marRight w:val="0"/>
          <w:marTop w:val="0"/>
          <w:marBottom w:val="0"/>
          <w:divBdr>
            <w:top w:val="none" w:sz="0" w:space="0" w:color="auto"/>
            <w:left w:val="none" w:sz="0" w:space="0" w:color="auto"/>
            <w:bottom w:val="none" w:sz="0" w:space="0" w:color="auto"/>
            <w:right w:val="none" w:sz="0" w:space="0" w:color="auto"/>
          </w:divBdr>
        </w:div>
        <w:div w:id="1917519094">
          <w:marLeft w:val="0"/>
          <w:marRight w:val="0"/>
          <w:marTop w:val="0"/>
          <w:marBottom w:val="0"/>
          <w:divBdr>
            <w:top w:val="none" w:sz="0" w:space="0" w:color="auto"/>
            <w:left w:val="none" w:sz="0" w:space="0" w:color="auto"/>
            <w:bottom w:val="none" w:sz="0" w:space="0" w:color="auto"/>
            <w:right w:val="none" w:sz="0" w:space="0" w:color="auto"/>
          </w:divBdr>
        </w:div>
        <w:div w:id="1393894102">
          <w:marLeft w:val="0"/>
          <w:marRight w:val="0"/>
          <w:marTop w:val="0"/>
          <w:marBottom w:val="0"/>
          <w:divBdr>
            <w:top w:val="none" w:sz="0" w:space="0" w:color="auto"/>
            <w:left w:val="none" w:sz="0" w:space="0" w:color="auto"/>
            <w:bottom w:val="none" w:sz="0" w:space="0" w:color="auto"/>
            <w:right w:val="none" w:sz="0" w:space="0" w:color="auto"/>
          </w:divBdr>
        </w:div>
        <w:div w:id="279341788">
          <w:marLeft w:val="0"/>
          <w:marRight w:val="0"/>
          <w:marTop w:val="0"/>
          <w:marBottom w:val="0"/>
          <w:divBdr>
            <w:top w:val="none" w:sz="0" w:space="0" w:color="auto"/>
            <w:left w:val="none" w:sz="0" w:space="0" w:color="auto"/>
            <w:bottom w:val="none" w:sz="0" w:space="0" w:color="auto"/>
            <w:right w:val="none" w:sz="0" w:space="0" w:color="auto"/>
          </w:divBdr>
        </w:div>
      </w:divsChild>
    </w:div>
    <w:div w:id="92865884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72">
          <w:marLeft w:val="0"/>
          <w:marRight w:val="0"/>
          <w:marTop w:val="0"/>
          <w:marBottom w:val="0"/>
          <w:divBdr>
            <w:top w:val="none" w:sz="0" w:space="0" w:color="auto"/>
            <w:left w:val="none" w:sz="0" w:space="0" w:color="auto"/>
            <w:bottom w:val="none" w:sz="0" w:space="0" w:color="auto"/>
            <w:right w:val="none" w:sz="0" w:space="0" w:color="auto"/>
          </w:divBdr>
        </w:div>
        <w:div w:id="797383156">
          <w:marLeft w:val="0"/>
          <w:marRight w:val="0"/>
          <w:marTop w:val="0"/>
          <w:marBottom w:val="0"/>
          <w:divBdr>
            <w:top w:val="none" w:sz="0" w:space="0" w:color="auto"/>
            <w:left w:val="none" w:sz="0" w:space="0" w:color="auto"/>
            <w:bottom w:val="none" w:sz="0" w:space="0" w:color="auto"/>
            <w:right w:val="none" w:sz="0" w:space="0" w:color="auto"/>
          </w:divBdr>
        </w:div>
      </w:divsChild>
    </w:div>
    <w:div w:id="1201090533">
      <w:bodyDiv w:val="1"/>
      <w:marLeft w:val="0"/>
      <w:marRight w:val="0"/>
      <w:marTop w:val="0"/>
      <w:marBottom w:val="0"/>
      <w:divBdr>
        <w:top w:val="none" w:sz="0" w:space="0" w:color="auto"/>
        <w:left w:val="none" w:sz="0" w:space="0" w:color="auto"/>
        <w:bottom w:val="none" w:sz="0" w:space="0" w:color="auto"/>
        <w:right w:val="none" w:sz="0" w:space="0" w:color="auto"/>
      </w:divBdr>
      <w:divsChild>
        <w:div w:id="309140360">
          <w:marLeft w:val="0"/>
          <w:marRight w:val="0"/>
          <w:marTop w:val="0"/>
          <w:marBottom w:val="0"/>
          <w:divBdr>
            <w:top w:val="none" w:sz="0" w:space="0" w:color="auto"/>
            <w:left w:val="none" w:sz="0" w:space="0" w:color="auto"/>
            <w:bottom w:val="none" w:sz="0" w:space="0" w:color="auto"/>
            <w:right w:val="none" w:sz="0" w:space="0" w:color="auto"/>
          </w:divBdr>
        </w:div>
        <w:div w:id="1044910747">
          <w:marLeft w:val="0"/>
          <w:marRight w:val="0"/>
          <w:marTop w:val="0"/>
          <w:marBottom w:val="0"/>
          <w:divBdr>
            <w:top w:val="none" w:sz="0" w:space="0" w:color="auto"/>
            <w:left w:val="none" w:sz="0" w:space="0" w:color="auto"/>
            <w:bottom w:val="none" w:sz="0" w:space="0" w:color="auto"/>
            <w:right w:val="none" w:sz="0" w:space="0" w:color="auto"/>
          </w:divBdr>
        </w:div>
        <w:div w:id="1276446348">
          <w:marLeft w:val="0"/>
          <w:marRight w:val="0"/>
          <w:marTop w:val="0"/>
          <w:marBottom w:val="0"/>
          <w:divBdr>
            <w:top w:val="none" w:sz="0" w:space="0" w:color="auto"/>
            <w:left w:val="none" w:sz="0" w:space="0" w:color="auto"/>
            <w:bottom w:val="none" w:sz="0" w:space="0" w:color="auto"/>
            <w:right w:val="none" w:sz="0" w:space="0" w:color="auto"/>
          </w:divBdr>
        </w:div>
        <w:div w:id="586617048">
          <w:marLeft w:val="0"/>
          <w:marRight w:val="0"/>
          <w:marTop w:val="0"/>
          <w:marBottom w:val="0"/>
          <w:divBdr>
            <w:top w:val="none" w:sz="0" w:space="0" w:color="auto"/>
            <w:left w:val="none" w:sz="0" w:space="0" w:color="auto"/>
            <w:bottom w:val="none" w:sz="0" w:space="0" w:color="auto"/>
            <w:right w:val="none" w:sz="0" w:space="0" w:color="auto"/>
          </w:divBdr>
        </w:div>
      </w:divsChild>
    </w:div>
    <w:div w:id="1316956660">
      <w:bodyDiv w:val="1"/>
      <w:marLeft w:val="0"/>
      <w:marRight w:val="0"/>
      <w:marTop w:val="0"/>
      <w:marBottom w:val="0"/>
      <w:divBdr>
        <w:top w:val="none" w:sz="0" w:space="0" w:color="auto"/>
        <w:left w:val="none" w:sz="0" w:space="0" w:color="auto"/>
        <w:bottom w:val="none" w:sz="0" w:space="0" w:color="auto"/>
        <w:right w:val="none" w:sz="0" w:space="0" w:color="auto"/>
      </w:divBdr>
      <w:divsChild>
        <w:div w:id="510606897">
          <w:marLeft w:val="0"/>
          <w:marRight w:val="0"/>
          <w:marTop w:val="0"/>
          <w:marBottom w:val="0"/>
          <w:divBdr>
            <w:top w:val="none" w:sz="0" w:space="0" w:color="auto"/>
            <w:left w:val="none" w:sz="0" w:space="0" w:color="auto"/>
            <w:bottom w:val="none" w:sz="0" w:space="0" w:color="auto"/>
            <w:right w:val="none" w:sz="0" w:space="0" w:color="auto"/>
          </w:divBdr>
        </w:div>
        <w:div w:id="115760706">
          <w:marLeft w:val="0"/>
          <w:marRight w:val="0"/>
          <w:marTop w:val="0"/>
          <w:marBottom w:val="0"/>
          <w:divBdr>
            <w:top w:val="none" w:sz="0" w:space="0" w:color="auto"/>
            <w:left w:val="none" w:sz="0" w:space="0" w:color="auto"/>
            <w:bottom w:val="none" w:sz="0" w:space="0" w:color="auto"/>
            <w:right w:val="none" w:sz="0" w:space="0" w:color="auto"/>
          </w:divBdr>
        </w:div>
        <w:div w:id="604851450">
          <w:marLeft w:val="0"/>
          <w:marRight w:val="0"/>
          <w:marTop w:val="0"/>
          <w:marBottom w:val="0"/>
          <w:divBdr>
            <w:top w:val="none" w:sz="0" w:space="0" w:color="auto"/>
            <w:left w:val="none" w:sz="0" w:space="0" w:color="auto"/>
            <w:bottom w:val="none" w:sz="0" w:space="0" w:color="auto"/>
            <w:right w:val="none" w:sz="0" w:space="0" w:color="auto"/>
          </w:divBdr>
        </w:div>
        <w:div w:id="958102639">
          <w:marLeft w:val="0"/>
          <w:marRight w:val="0"/>
          <w:marTop w:val="0"/>
          <w:marBottom w:val="0"/>
          <w:divBdr>
            <w:top w:val="none" w:sz="0" w:space="0" w:color="auto"/>
            <w:left w:val="none" w:sz="0" w:space="0" w:color="auto"/>
            <w:bottom w:val="none" w:sz="0" w:space="0" w:color="auto"/>
            <w:right w:val="none" w:sz="0" w:space="0" w:color="auto"/>
          </w:divBdr>
        </w:div>
        <w:div w:id="1269435098">
          <w:marLeft w:val="0"/>
          <w:marRight w:val="0"/>
          <w:marTop w:val="0"/>
          <w:marBottom w:val="0"/>
          <w:divBdr>
            <w:top w:val="none" w:sz="0" w:space="0" w:color="auto"/>
            <w:left w:val="none" w:sz="0" w:space="0" w:color="auto"/>
            <w:bottom w:val="none" w:sz="0" w:space="0" w:color="auto"/>
            <w:right w:val="none" w:sz="0" w:space="0" w:color="auto"/>
          </w:divBdr>
        </w:div>
      </w:divsChild>
    </w:div>
    <w:div w:id="1339767206">
      <w:bodyDiv w:val="1"/>
      <w:marLeft w:val="0"/>
      <w:marRight w:val="0"/>
      <w:marTop w:val="0"/>
      <w:marBottom w:val="0"/>
      <w:divBdr>
        <w:top w:val="none" w:sz="0" w:space="0" w:color="auto"/>
        <w:left w:val="none" w:sz="0" w:space="0" w:color="auto"/>
        <w:bottom w:val="none" w:sz="0" w:space="0" w:color="auto"/>
        <w:right w:val="none" w:sz="0" w:space="0" w:color="auto"/>
      </w:divBdr>
      <w:divsChild>
        <w:div w:id="476185996">
          <w:marLeft w:val="0"/>
          <w:marRight w:val="0"/>
          <w:marTop w:val="0"/>
          <w:marBottom w:val="0"/>
          <w:divBdr>
            <w:top w:val="none" w:sz="0" w:space="0" w:color="auto"/>
            <w:left w:val="none" w:sz="0" w:space="0" w:color="auto"/>
            <w:bottom w:val="none" w:sz="0" w:space="0" w:color="auto"/>
            <w:right w:val="none" w:sz="0" w:space="0" w:color="auto"/>
          </w:divBdr>
        </w:div>
        <w:div w:id="1606384237">
          <w:marLeft w:val="0"/>
          <w:marRight w:val="0"/>
          <w:marTop w:val="0"/>
          <w:marBottom w:val="0"/>
          <w:divBdr>
            <w:top w:val="none" w:sz="0" w:space="0" w:color="auto"/>
            <w:left w:val="none" w:sz="0" w:space="0" w:color="auto"/>
            <w:bottom w:val="none" w:sz="0" w:space="0" w:color="auto"/>
            <w:right w:val="none" w:sz="0" w:space="0" w:color="auto"/>
          </w:divBdr>
        </w:div>
      </w:divsChild>
    </w:div>
    <w:div w:id="1549537322">
      <w:bodyDiv w:val="1"/>
      <w:marLeft w:val="0"/>
      <w:marRight w:val="0"/>
      <w:marTop w:val="0"/>
      <w:marBottom w:val="0"/>
      <w:divBdr>
        <w:top w:val="none" w:sz="0" w:space="0" w:color="auto"/>
        <w:left w:val="none" w:sz="0" w:space="0" w:color="auto"/>
        <w:bottom w:val="none" w:sz="0" w:space="0" w:color="auto"/>
        <w:right w:val="none" w:sz="0" w:space="0" w:color="auto"/>
      </w:divBdr>
    </w:div>
    <w:div w:id="1574121342">
      <w:bodyDiv w:val="1"/>
      <w:marLeft w:val="0"/>
      <w:marRight w:val="0"/>
      <w:marTop w:val="0"/>
      <w:marBottom w:val="0"/>
      <w:divBdr>
        <w:top w:val="none" w:sz="0" w:space="0" w:color="auto"/>
        <w:left w:val="none" w:sz="0" w:space="0" w:color="auto"/>
        <w:bottom w:val="none" w:sz="0" w:space="0" w:color="auto"/>
        <w:right w:val="none" w:sz="0" w:space="0" w:color="auto"/>
      </w:divBdr>
      <w:divsChild>
        <w:div w:id="1130131297">
          <w:marLeft w:val="0"/>
          <w:marRight w:val="0"/>
          <w:marTop w:val="0"/>
          <w:marBottom w:val="0"/>
          <w:divBdr>
            <w:top w:val="none" w:sz="0" w:space="0" w:color="auto"/>
            <w:left w:val="none" w:sz="0" w:space="0" w:color="auto"/>
            <w:bottom w:val="none" w:sz="0" w:space="0" w:color="auto"/>
            <w:right w:val="none" w:sz="0" w:space="0" w:color="auto"/>
          </w:divBdr>
        </w:div>
        <w:div w:id="194852376">
          <w:marLeft w:val="0"/>
          <w:marRight w:val="0"/>
          <w:marTop w:val="0"/>
          <w:marBottom w:val="0"/>
          <w:divBdr>
            <w:top w:val="none" w:sz="0" w:space="0" w:color="auto"/>
            <w:left w:val="none" w:sz="0" w:space="0" w:color="auto"/>
            <w:bottom w:val="none" w:sz="0" w:space="0" w:color="auto"/>
            <w:right w:val="none" w:sz="0" w:space="0" w:color="auto"/>
          </w:divBdr>
        </w:div>
      </w:divsChild>
    </w:div>
    <w:div w:id="1608656104">
      <w:bodyDiv w:val="1"/>
      <w:marLeft w:val="0"/>
      <w:marRight w:val="0"/>
      <w:marTop w:val="0"/>
      <w:marBottom w:val="0"/>
      <w:divBdr>
        <w:top w:val="none" w:sz="0" w:space="0" w:color="auto"/>
        <w:left w:val="none" w:sz="0" w:space="0" w:color="auto"/>
        <w:bottom w:val="none" w:sz="0" w:space="0" w:color="auto"/>
        <w:right w:val="none" w:sz="0" w:space="0" w:color="auto"/>
      </w:divBdr>
    </w:div>
    <w:div w:id="1694763275">
      <w:bodyDiv w:val="1"/>
      <w:marLeft w:val="0"/>
      <w:marRight w:val="0"/>
      <w:marTop w:val="0"/>
      <w:marBottom w:val="0"/>
      <w:divBdr>
        <w:top w:val="none" w:sz="0" w:space="0" w:color="auto"/>
        <w:left w:val="none" w:sz="0" w:space="0" w:color="auto"/>
        <w:bottom w:val="none" w:sz="0" w:space="0" w:color="auto"/>
        <w:right w:val="none" w:sz="0" w:space="0" w:color="auto"/>
      </w:divBdr>
      <w:divsChild>
        <w:div w:id="2065330912">
          <w:marLeft w:val="0"/>
          <w:marRight w:val="0"/>
          <w:marTop w:val="0"/>
          <w:marBottom w:val="0"/>
          <w:divBdr>
            <w:top w:val="none" w:sz="0" w:space="0" w:color="auto"/>
            <w:left w:val="none" w:sz="0" w:space="0" w:color="auto"/>
            <w:bottom w:val="none" w:sz="0" w:space="0" w:color="auto"/>
            <w:right w:val="none" w:sz="0" w:space="0" w:color="auto"/>
          </w:divBdr>
        </w:div>
        <w:div w:id="839151346">
          <w:marLeft w:val="0"/>
          <w:marRight w:val="0"/>
          <w:marTop w:val="0"/>
          <w:marBottom w:val="0"/>
          <w:divBdr>
            <w:top w:val="none" w:sz="0" w:space="0" w:color="auto"/>
            <w:left w:val="none" w:sz="0" w:space="0" w:color="auto"/>
            <w:bottom w:val="none" w:sz="0" w:space="0" w:color="auto"/>
            <w:right w:val="none" w:sz="0" w:space="0" w:color="auto"/>
          </w:divBdr>
        </w:div>
      </w:divsChild>
    </w:div>
    <w:div w:id="1844318234">
      <w:bodyDiv w:val="1"/>
      <w:marLeft w:val="0"/>
      <w:marRight w:val="0"/>
      <w:marTop w:val="0"/>
      <w:marBottom w:val="0"/>
      <w:divBdr>
        <w:top w:val="none" w:sz="0" w:space="0" w:color="auto"/>
        <w:left w:val="none" w:sz="0" w:space="0" w:color="auto"/>
        <w:bottom w:val="none" w:sz="0" w:space="0" w:color="auto"/>
        <w:right w:val="none" w:sz="0" w:space="0" w:color="auto"/>
      </w:divBdr>
    </w:div>
    <w:div w:id="1868371383">
      <w:bodyDiv w:val="1"/>
      <w:marLeft w:val="0"/>
      <w:marRight w:val="0"/>
      <w:marTop w:val="0"/>
      <w:marBottom w:val="0"/>
      <w:divBdr>
        <w:top w:val="none" w:sz="0" w:space="0" w:color="auto"/>
        <w:left w:val="none" w:sz="0" w:space="0" w:color="auto"/>
        <w:bottom w:val="none" w:sz="0" w:space="0" w:color="auto"/>
        <w:right w:val="none" w:sz="0" w:space="0" w:color="auto"/>
      </w:divBdr>
      <w:divsChild>
        <w:div w:id="36201604">
          <w:marLeft w:val="0"/>
          <w:marRight w:val="0"/>
          <w:marTop w:val="0"/>
          <w:marBottom w:val="0"/>
          <w:divBdr>
            <w:top w:val="none" w:sz="0" w:space="0" w:color="auto"/>
            <w:left w:val="none" w:sz="0" w:space="0" w:color="auto"/>
            <w:bottom w:val="none" w:sz="0" w:space="0" w:color="auto"/>
            <w:right w:val="none" w:sz="0" w:space="0" w:color="auto"/>
          </w:divBdr>
        </w:div>
        <w:div w:id="1419908228">
          <w:marLeft w:val="0"/>
          <w:marRight w:val="0"/>
          <w:marTop w:val="0"/>
          <w:marBottom w:val="0"/>
          <w:divBdr>
            <w:top w:val="none" w:sz="0" w:space="0" w:color="auto"/>
            <w:left w:val="none" w:sz="0" w:space="0" w:color="auto"/>
            <w:bottom w:val="none" w:sz="0" w:space="0" w:color="auto"/>
            <w:right w:val="none" w:sz="0" w:space="0" w:color="auto"/>
          </w:divBdr>
        </w:div>
        <w:div w:id="127432156">
          <w:marLeft w:val="0"/>
          <w:marRight w:val="0"/>
          <w:marTop w:val="0"/>
          <w:marBottom w:val="0"/>
          <w:divBdr>
            <w:top w:val="none" w:sz="0" w:space="0" w:color="auto"/>
            <w:left w:val="none" w:sz="0" w:space="0" w:color="auto"/>
            <w:bottom w:val="none" w:sz="0" w:space="0" w:color="auto"/>
            <w:right w:val="none" w:sz="0" w:space="0" w:color="auto"/>
          </w:divBdr>
        </w:div>
        <w:div w:id="386413310">
          <w:marLeft w:val="0"/>
          <w:marRight w:val="0"/>
          <w:marTop w:val="0"/>
          <w:marBottom w:val="0"/>
          <w:divBdr>
            <w:top w:val="none" w:sz="0" w:space="0" w:color="auto"/>
            <w:left w:val="none" w:sz="0" w:space="0" w:color="auto"/>
            <w:bottom w:val="none" w:sz="0" w:space="0" w:color="auto"/>
            <w:right w:val="none" w:sz="0" w:space="0" w:color="auto"/>
          </w:divBdr>
        </w:div>
        <w:div w:id="1928804908">
          <w:marLeft w:val="0"/>
          <w:marRight w:val="0"/>
          <w:marTop w:val="0"/>
          <w:marBottom w:val="0"/>
          <w:divBdr>
            <w:top w:val="none" w:sz="0" w:space="0" w:color="auto"/>
            <w:left w:val="none" w:sz="0" w:space="0" w:color="auto"/>
            <w:bottom w:val="none" w:sz="0" w:space="0" w:color="auto"/>
            <w:right w:val="none" w:sz="0" w:space="0" w:color="auto"/>
          </w:divBdr>
        </w:div>
        <w:div w:id="1352757551">
          <w:marLeft w:val="0"/>
          <w:marRight w:val="0"/>
          <w:marTop w:val="0"/>
          <w:marBottom w:val="0"/>
          <w:divBdr>
            <w:top w:val="none" w:sz="0" w:space="0" w:color="auto"/>
            <w:left w:val="none" w:sz="0" w:space="0" w:color="auto"/>
            <w:bottom w:val="none" w:sz="0" w:space="0" w:color="auto"/>
            <w:right w:val="none" w:sz="0" w:space="0" w:color="auto"/>
          </w:divBdr>
        </w:div>
        <w:div w:id="1285696233">
          <w:marLeft w:val="0"/>
          <w:marRight w:val="0"/>
          <w:marTop w:val="0"/>
          <w:marBottom w:val="0"/>
          <w:divBdr>
            <w:top w:val="none" w:sz="0" w:space="0" w:color="auto"/>
            <w:left w:val="none" w:sz="0" w:space="0" w:color="auto"/>
            <w:bottom w:val="none" w:sz="0" w:space="0" w:color="auto"/>
            <w:right w:val="none" w:sz="0" w:space="0" w:color="auto"/>
          </w:divBdr>
        </w:div>
        <w:div w:id="1259948718">
          <w:marLeft w:val="0"/>
          <w:marRight w:val="0"/>
          <w:marTop w:val="0"/>
          <w:marBottom w:val="0"/>
          <w:divBdr>
            <w:top w:val="none" w:sz="0" w:space="0" w:color="auto"/>
            <w:left w:val="none" w:sz="0" w:space="0" w:color="auto"/>
            <w:bottom w:val="none" w:sz="0" w:space="0" w:color="auto"/>
            <w:right w:val="none" w:sz="0" w:space="0" w:color="auto"/>
          </w:divBdr>
        </w:div>
        <w:div w:id="541019462">
          <w:marLeft w:val="0"/>
          <w:marRight w:val="0"/>
          <w:marTop w:val="0"/>
          <w:marBottom w:val="0"/>
          <w:divBdr>
            <w:top w:val="none" w:sz="0" w:space="0" w:color="auto"/>
            <w:left w:val="none" w:sz="0" w:space="0" w:color="auto"/>
            <w:bottom w:val="none" w:sz="0" w:space="0" w:color="auto"/>
            <w:right w:val="none" w:sz="0" w:space="0" w:color="auto"/>
          </w:divBdr>
        </w:div>
        <w:div w:id="592663081">
          <w:marLeft w:val="0"/>
          <w:marRight w:val="0"/>
          <w:marTop w:val="0"/>
          <w:marBottom w:val="0"/>
          <w:divBdr>
            <w:top w:val="none" w:sz="0" w:space="0" w:color="auto"/>
            <w:left w:val="none" w:sz="0" w:space="0" w:color="auto"/>
            <w:bottom w:val="none" w:sz="0" w:space="0" w:color="auto"/>
            <w:right w:val="none" w:sz="0" w:space="0" w:color="auto"/>
          </w:divBdr>
        </w:div>
        <w:div w:id="439230328">
          <w:marLeft w:val="0"/>
          <w:marRight w:val="0"/>
          <w:marTop w:val="0"/>
          <w:marBottom w:val="0"/>
          <w:divBdr>
            <w:top w:val="none" w:sz="0" w:space="0" w:color="auto"/>
            <w:left w:val="none" w:sz="0" w:space="0" w:color="auto"/>
            <w:bottom w:val="none" w:sz="0" w:space="0" w:color="auto"/>
            <w:right w:val="none" w:sz="0" w:space="0" w:color="auto"/>
          </w:divBdr>
        </w:div>
        <w:div w:id="1468476919">
          <w:marLeft w:val="0"/>
          <w:marRight w:val="0"/>
          <w:marTop w:val="0"/>
          <w:marBottom w:val="0"/>
          <w:divBdr>
            <w:top w:val="none" w:sz="0" w:space="0" w:color="auto"/>
            <w:left w:val="none" w:sz="0" w:space="0" w:color="auto"/>
            <w:bottom w:val="none" w:sz="0" w:space="0" w:color="auto"/>
            <w:right w:val="none" w:sz="0" w:space="0" w:color="auto"/>
          </w:divBdr>
        </w:div>
        <w:div w:id="1841386767">
          <w:marLeft w:val="0"/>
          <w:marRight w:val="0"/>
          <w:marTop w:val="0"/>
          <w:marBottom w:val="0"/>
          <w:divBdr>
            <w:top w:val="none" w:sz="0" w:space="0" w:color="auto"/>
            <w:left w:val="none" w:sz="0" w:space="0" w:color="auto"/>
            <w:bottom w:val="none" w:sz="0" w:space="0" w:color="auto"/>
            <w:right w:val="none" w:sz="0" w:space="0" w:color="auto"/>
          </w:divBdr>
        </w:div>
        <w:div w:id="990525183">
          <w:marLeft w:val="0"/>
          <w:marRight w:val="0"/>
          <w:marTop w:val="0"/>
          <w:marBottom w:val="0"/>
          <w:divBdr>
            <w:top w:val="none" w:sz="0" w:space="0" w:color="auto"/>
            <w:left w:val="none" w:sz="0" w:space="0" w:color="auto"/>
            <w:bottom w:val="none" w:sz="0" w:space="0" w:color="auto"/>
            <w:right w:val="none" w:sz="0" w:space="0" w:color="auto"/>
          </w:divBdr>
        </w:div>
      </w:divsChild>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391</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Desrosiers</dc:creator>
  <cp:keywords/>
  <dc:description/>
  <cp:lastModifiedBy>Celine Desrosiers</cp:lastModifiedBy>
  <cp:revision>9</cp:revision>
  <dcterms:created xsi:type="dcterms:W3CDTF">2024-02-28T03:53:00Z</dcterms:created>
  <dcterms:modified xsi:type="dcterms:W3CDTF">2024-02-28T20:16:00Z</dcterms:modified>
</cp:coreProperties>
</file>