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6EA7" w14:textId="5BB29224" w:rsidR="00A4075B" w:rsidRDefault="00C17D5D" w:rsidP="00641A78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17D5D">
        <w:rPr>
          <w:noProof/>
        </w:rPr>
        <w:t xml:space="preserve"> </w:t>
      </w:r>
      <w:r>
        <w:rPr>
          <w:noProof/>
        </w:rPr>
        <w:drawing>
          <wp:inline distT="0" distB="0" distL="0" distR="0" wp14:anchorId="6C9D4EE9" wp14:editId="69E926B2">
            <wp:extent cx="1681656" cy="567559"/>
            <wp:effectExtent l="0" t="0" r="0" b="4445"/>
            <wp:docPr id="2" name="Image 2" descr="Une image contenant Graphique, graphisme, clipart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Graphique, graphisme, clipart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817" cy="57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CD9E4" w14:textId="13CAD696" w:rsidR="00566C0C" w:rsidRPr="00566C0C" w:rsidRDefault="001C2027" w:rsidP="00566C0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Le harcèlement au travail  - </w:t>
      </w:r>
      <w:r w:rsidR="00566C0C" w:rsidRPr="00566C0C">
        <w:rPr>
          <w:rFonts w:cstheme="minorHAnsi"/>
          <w:b/>
          <w:bCs/>
          <w:sz w:val="24"/>
          <w:szCs w:val="24"/>
        </w:rPr>
        <w:t xml:space="preserve">Obligations </w:t>
      </w:r>
      <w:r>
        <w:rPr>
          <w:rFonts w:cstheme="minorHAnsi"/>
          <w:b/>
          <w:bCs/>
          <w:sz w:val="24"/>
          <w:szCs w:val="24"/>
        </w:rPr>
        <w:t xml:space="preserve">des employeurs et </w:t>
      </w:r>
      <w:r w:rsidR="00C16A54" w:rsidRPr="00C16A54">
        <w:rPr>
          <w:rFonts w:cstheme="minorHAnsi"/>
          <w:b/>
          <w:bCs/>
          <w:sz w:val="24"/>
          <w:szCs w:val="24"/>
        </w:rPr>
        <w:t>employé·es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395A752D" w14:textId="59B86F7D" w:rsidR="00927063" w:rsidRPr="00566C0C" w:rsidRDefault="00566C0C" w:rsidP="00566C0C">
      <w:pPr>
        <w:rPr>
          <w:rFonts w:cstheme="minorHAnsi"/>
          <w:color w:val="FF0000"/>
        </w:rPr>
      </w:pPr>
      <w:r w:rsidRPr="00566C0C">
        <w:rPr>
          <w:rFonts w:cstheme="minorHAnsi"/>
        </w:rPr>
        <w:t>Prévenir et lutter contre le harcèlement au travail est une responsabilité partagée par tous. Toute personne qui travaille ou qui interagit en milieu de travail a une obligation de</w:t>
      </w:r>
      <w:r w:rsidR="00892F9E">
        <w:rPr>
          <w:rFonts w:cstheme="minorHAnsi"/>
        </w:rPr>
        <w:t xml:space="preserve"> respect</w:t>
      </w:r>
      <w:r w:rsidRPr="00566C0C">
        <w:rPr>
          <w:rFonts w:cstheme="minorHAnsi"/>
        </w:rPr>
        <w:t xml:space="preserve"> </w:t>
      </w:r>
      <w:r w:rsidR="008E4122">
        <w:rPr>
          <w:rFonts w:cstheme="minorHAnsi"/>
        </w:rPr>
        <w:t xml:space="preserve">et </w:t>
      </w:r>
      <w:r w:rsidRPr="00892F9E">
        <w:rPr>
          <w:rFonts w:cstheme="minorHAnsi"/>
        </w:rPr>
        <w:t xml:space="preserve">diligence. </w:t>
      </w:r>
    </w:p>
    <w:p w14:paraId="237CB213" w14:textId="3FAFD05E" w:rsidR="00181E46" w:rsidRDefault="00FA0909" w:rsidP="00566C0C">
      <w:pPr>
        <w:rPr>
          <w:rFonts w:eastAsia="Times New Roman" w:cstheme="minorHAnsi"/>
          <w:color w:val="111111"/>
          <w:lang w:eastAsia="fr-CA"/>
        </w:rPr>
      </w:pPr>
      <w:r>
        <w:rPr>
          <w:rFonts w:eastAsia="Times New Roman" w:cstheme="minorHAnsi"/>
          <w:color w:val="111111"/>
          <w:lang w:eastAsia="fr-CA"/>
        </w:rPr>
        <w:t xml:space="preserve">Chaque </w:t>
      </w:r>
      <w:r w:rsidR="00566C0C" w:rsidRPr="00566C0C">
        <w:rPr>
          <w:rFonts w:eastAsia="Times New Roman" w:cstheme="minorHAnsi"/>
          <w:color w:val="111111"/>
          <w:lang w:eastAsia="fr-CA"/>
        </w:rPr>
        <w:t xml:space="preserve">employeur </w:t>
      </w:r>
      <w:r w:rsidR="00566C0C">
        <w:rPr>
          <w:rFonts w:eastAsia="Times New Roman" w:cstheme="minorHAnsi"/>
          <w:color w:val="111111"/>
          <w:lang w:eastAsia="fr-CA"/>
        </w:rPr>
        <w:t>en Saskatchewan</w:t>
      </w:r>
      <w:r>
        <w:rPr>
          <w:rFonts w:eastAsia="Times New Roman" w:cstheme="minorHAnsi"/>
          <w:color w:val="111111"/>
          <w:lang w:eastAsia="fr-CA"/>
        </w:rPr>
        <w:t xml:space="preserve"> a</w:t>
      </w:r>
      <w:r w:rsidR="00181E46">
        <w:rPr>
          <w:rFonts w:eastAsia="Times New Roman" w:cstheme="minorHAnsi"/>
          <w:color w:val="111111"/>
          <w:lang w:eastAsia="fr-CA"/>
        </w:rPr>
        <w:t xml:space="preserve"> </w:t>
      </w:r>
      <w:r w:rsidR="00181E46" w:rsidRPr="00181E46">
        <w:rPr>
          <w:rFonts w:eastAsia="Times New Roman" w:cstheme="minorHAnsi"/>
          <w:color w:val="111111"/>
          <w:lang w:eastAsia="fr-CA"/>
        </w:rPr>
        <w:t xml:space="preserve">l’obligation d'assurer que ses employés ne sont pas exposés à du harcèlement dans toute affaire ou circonstance découlant de l’emploi. De plus, la loi prévoit que les employeurs doivent adopter et mettre en place une politique contre le harcèlement </w:t>
      </w:r>
      <w:r w:rsidR="00710586">
        <w:rPr>
          <w:rFonts w:eastAsia="Times New Roman" w:cstheme="minorHAnsi"/>
          <w:color w:val="111111"/>
          <w:lang w:eastAsia="fr-CA"/>
        </w:rPr>
        <w:t xml:space="preserve">sexuel </w:t>
      </w:r>
      <w:r w:rsidR="00181E46" w:rsidRPr="00181E46">
        <w:rPr>
          <w:rFonts w:eastAsia="Times New Roman" w:cstheme="minorHAnsi"/>
          <w:color w:val="111111"/>
          <w:lang w:eastAsia="fr-CA"/>
        </w:rPr>
        <w:t>au travail</w:t>
      </w:r>
      <w:r w:rsidR="00710586">
        <w:rPr>
          <w:rFonts w:eastAsia="Times New Roman" w:cstheme="minorHAnsi"/>
          <w:color w:val="111111"/>
          <w:lang w:eastAsia="fr-CA"/>
        </w:rPr>
        <w:t xml:space="preserve"> incluant un processus de signalement </w:t>
      </w:r>
      <w:r w:rsidR="008E4122">
        <w:rPr>
          <w:rFonts w:eastAsia="Times New Roman" w:cstheme="minorHAnsi"/>
          <w:color w:val="111111"/>
          <w:lang w:eastAsia="fr-CA"/>
        </w:rPr>
        <w:t>et</w:t>
      </w:r>
      <w:r w:rsidR="00710586">
        <w:rPr>
          <w:rFonts w:eastAsia="Times New Roman" w:cstheme="minorHAnsi"/>
          <w:color w:val="111111"/>
          <w:lang w:eastAsia="fr-CA"/>
        </w:rPr>
        <w:t xml:space="preserve"> de plainte en</w:t>
      </w:r>
      <w:r w:rsidR="008E4122">
        <w:rPr>
          <w:rFonts w:eastAsia="Times New Roman" w:cstheme="minorHAnsi"/>
          <w:color w:val="111111"/>
          <w:lang w:eastAsia="fr-CA"/>
        </w:rPr>
        <w:t xml:space="preserve"> toute</w:t>
      </w:r>
      <w:r w:rsidR="00710586">
        <w:rPr>
          <w:rFonts w:eastAsia="Times New Roman" w:cstheme="minorHAnsi"/>
          <w:color w:val="111111"/>
          <w:lang w:eastAsia="fr-CA"/>
        </w:rPr>
        <w:t xml:space="preserve"> confidentialité.</w:t>
      </w:r>
    </w:p>
    <w:p w14:paraId="241EACF8" w14:textId="14705FB1" w:rsidR="00181E46" w:rsidRDefault="00892F9E" w:rsidP="00892F9E">
      <w:pPr>
        <w:spacing w:after="0"/>
        <w:rPr>
          <w:rFonts w:eastAsia="Times New Roman" w:cstheme="minorHAnsi"/>
          <w:color w:val="111111"/>
          <w:lang w:eastAsia="fr-CA"/>
        </w:rPr>
      </w:pPr>
      <w:r>
        <w:rPr>
          <w:rFonts w:eastAsia="Times New Roman" w:cstheme="minorHAnsi"/>
          <w:color w:val="111111"/>
          <w:lang w:eastAsia="fr-CA"/>
        </w:rPr>
        <w:t>D</w:t>
      </w:r>
      <w:r w:rsidR="00181E46">
        <w:rPr>
          <w:rFonts w:eastAsia="Times New Roman" w:cstheme="minorHAnsi"/>
          <w:color w:val="111111"/>
          <w:lang w:eastAsia="fr-CA"/>
        </w:rPr>
        <w:t xml:space="preserve">es modèles de politiques en français </w:t>
      </w:r>
      <w:r w:rsidR="00BE368F">
        <w:rPr>
          <w:rFonts w:eastAsia="Times New Roman" w:cstheme="minorHAnsi"/>
          <w:color w:val="111111"/>
          <w:lang w:eastAsia="fr-CA"/>
        </w:rPr>
        <w:t xml:space="preserve">sont </w:t>
      </w:r>
      <w:r w:rsidR="00181E46">
        <w:rPr>
          <w:rFonts w:eastAsia="Times New Roman" w:cstheme="minorHAnsi"/>
          <w:color w:val="111111"/>
          <w:lang w:eastAsia="fr-CA"/>
        </w:rPr>
        <w:t>disponible</w:t>
      </w:r>
      <w:r w:rsidR="00BE368F">
        <w:rPr>
          <w:rFonts w:eastAsia="Times New Roman" w:cstheme="minorHAnsi"/>
          <w:color w:val="111111"/>
          <w:lang w:eastAsia="fr-CA"/>
        </w:rPr>
        <w:t>s</w:t>
      </w:r>
      <w:r w:rsidR="00181E46">
        <w:rPr>
          <w:rFonts w:eastAsia="Times New Roman" w:cstheme="minorHAnsi"/>
          <w:color w:val="111111"/>
          <w:lang w:eastAsia="fr-CA"/>
        </w:rPr>
        <w:t xml:space="preserve"> sur notre site</w:t>
      </w:r>
      <w:r w:rsidR="00904AE5">
        <w:rPr>
          <w:rFonts w:eastAsia="Times New Roman" w:cstheme="minorHAnsi"/>
          <w:color w:val="111111"/>
          <w:lang w:eastAsia="fr-CA"/>
        </w:rPr>
        <w:t xml:space="preserve"> </w:t>
      </w:r>
      <w:hyperlink r:id="rId6" w:history="1">
        <w:r w:rsidR="00904AE5" w:rsidRPr="00047E55">
          <w:rPr>
            <w:rStyle w:val="Lienhypertexte"/>
            <w:rFonts w:cstheme="minorHAnsi"/>
          </w:rPr>
          <w:t>saskinfojustice.ca</w:t>
        </w:r>
      </w:hyperlink>
      <w:r w:rsidR="00904AE5" w:rsidRPr="00047E55">
        <w:rPr>
          <w:rFonts w:cstheme="minorHAnsi"/>
        </w:rPr>
        <w:t> </w:t>
      </w:r>
      <w:r w:rsidR="00181E46" w:rsidRPr="00FF0127">
        <w:rPr>
          <w:rFonts w:eastAsia="Times New Roman" w:cstheme="minorHAnsi"/>
          <w:lang w:eastAsia="fr-CA"/>
        </w:rPr>
        <w:t>:</w:t>
      </w:r>
    </w:p>
    <w:p w14:paraId="71045C3A" w14:textId="77777777" w:rsidR="00181E46" w:rsidRPr="00181E46" w:rsidRDefault="00FA0909" w:rsidP="00892F9E">
      <w:pPr>
        <w:shd w:val="clear" w:color="auto" w:fill="FFFFFF"/>
        <w:spacing w:after="0" w:line="240" w:lineRule="auto"/>
        <w:rPr>
          <w:rFonts w:eastAsia="Times New Roman" w:cstheme="minorHAnsi"/>
          <w:color w:val="0070C0"/>
          <w:lang w:eastAsia="fr-CA"/>
        </w:rPr>
      </w:pPr>
      <w:hyperlink r:id="rId7" w:tgtFrame="_blank" w:history="1">
        <w:r w:rsidR="00181E46" w:rsidRPr="00181E46">
          <w:rPr>
            <w:rFonts w:eastAsia="Times New Roman" w:cstheme="minorHAnsi"/>
            <w:color w:val="0070C0"/>
            <w:u w:val="single"/>
            <w:bdr w:val="none" w:sz="0" w:space="0" w:color="auto" w:frame="1"/>
            <w:lang w:eastAsia="fr-CA"/>
          </w:rPr>
          <w:t>Politique sur le harcèlement sexuel en milieu de travail (entreprises et organisations)</w:t>
        </w:r>
      </w:hyperlink>
    </w:p>
    <w:p w14:paraId="4F53073E" w14:textId="77777777" w:rsidR="00181E46" w:rsidRPr="00181E46" w:rsidRDefault="00FA0909" w:rsidP="00892F9E">
      <w:pPr>
        <w:shd w:val="clear" w:color="auto" w:fill="FFFFFF"/>
        <w:spacing w:after="0" w:line="240" w:lineRule="auto"/>
        <w:rPr>
          <w:rFonts w:eastAsia="Times New Roman" w:cstheme="minorHAnsi"/>
          <w:color w:val="0070C0"/>
          <w:lang w:eastAsia="fr-CA"/>
        </w:rPr>
      </w:pPr>
      <w:hyperlink r:id="rId8" w:tgtFrame="_blank" w:history="1">
        <w:r w:rsidR="00181E46" w:rsidRPr="00181E46">
          <w:rPr>
            <w:rFonts w:eastAsia="Times New Roman" w:cstheme="minorHAnsi"/>
            <w:color w:val="0070C0"/>
            <w:u w:val="single"/>
            <w:bdr w:val="none" w:sz="0" w:space="0" w:color="auto" w:frame="1"/>
            <w:lang w:eastAsia="fr-CA"/>
          </w:rPr>
          <w:t>Politique sur le harcè</w:t>
        </w:r>
      </w:hyperlink>
      <w:hyperlink r:id="rId9" w:tgtFrame="_blank" w:history="1">
        <w:r w:rsidR="00181E46" w:rsidRPr="00181E46">
          <w:rPr>
            <w:rFonts w:eastAsia="Times New Roman" w:cstheme="minorHAnsi"/>
            <w:color w:val="0070C0"/>
            <w:u w:val="single"/>
            <w:bdr w:val="none" w:sz="0" w:space="0" w:color="auto" w:frame="1"/>
            <w:lang w:eastAsia="fr-CA"/>
          </w:rPr>
          <w:t>lement (OSBL)</w:t>
        </w:r>
      </w:hyperlink>
    </w:p>
    <w:p w14:paraId="309BC347" w14:textId="77777777" w:rsidR="00181E46" w:rsidRPr="00904AE5" w:rsidRDefault="00181E46" w:rsidP="00892F9E">
      <w:pPr>
        <w:spacing w:after="0"/>
        <w:rPr>
          <w:rFonts w:eastAsia="Times New Roman" w:cstheme="minorHAnsi"/>
          <w:color w:val="111111"/>
          <w:lang w:eastAsia="fr-CA"/>
        </w:rPr>
      </w:pPr>
    </w:p>
    <w:p w14:paraId="6B2916C3" w14:textId="649B429D" w:rsidR="00710586" w:rsidRDefault="00904AE5" w:rsidP="00710586">
      <w:pPr>
        <w:rPr>
          <w:rFonts w:eastAsia="Times New Roman" w:cstheme="minorHAnsi"/>
          <w:color w:val="111111"/>
          <w:lang w:eastAsia="fr-CA"/>
        </w:rPr>
      </w:pPr>
      <w:r w:rsidRPr="00904AE5">
        <w:rPr>
          <w:rFonts w:ascii="Times New Roman" w:eastAsia="Times New Roman" w:hAnsi="Times New Roman" w:cs="Times New Roman"/>
          <w:b/>
          <w:bCs/>
          <w:lang w:eastAsia="fr-CA"/>
        </w:rPr>
        <w:t>Du côté des employé</w:t>
      </w:r>
      <w:r w:rsidRPr="00904AE5">
        <w:rPr>
          <w:rFonts w:ascii="Times New Roman" w:eastAsia="Times New Roman" w:hAnsi="Times New Roman" w:cs="Times New Roman"/>
          <w:b/>
          <w:bCs/>
          <w:sz w:val="21"/>
          <w:szCs w:val="21"/>
          <w:lang w:eastAsia="fr-CA"/>
        </w:rPr>
        <w:t>·es</w:t>
      </w:r>
      <w:r w:rsidR="008E4122">
        <w:rPr>
          <w:rFonts w:ascii="Arial" w:eastAsia="Times New Roman" w:hAnsi="Arial" w:cs="Arial"/>
          <w:sz w:val="21"/>
          <w:szCs w:val="21"/>
          <w:lang w:eastAsia="fr-CA"/>
        </w:rPr>
        <w:t>?</w:t>
      </w:r>
      <w:r w:rsidR="00566C0C" w:rsidRPr="00566C0C">
        <w:rPr>
          <w:rFonts w:eastAsia="Times New Roman" w:cstheme="minorHAnsi"/>
          <w:color w:val="111111"/>
          <w:lang w:eastAsia="fr-CA"/>
        </w:rPr>
        <w:br/>
      </w:r>
      <w:r>
        <w:rPr>
          <w:rFonts w:eastAsia="Times New Roman" w:cstheme="minorHAnsi"/>
          <w:color w:val="111111"/>
          <w:lang w:eastAsia="fr-CA"/>
        </w:rPr>
        <w:t>D</w:t>
      </w:r>
      <w:r w:rsidR="00181E46">
        <w:rPr>
          <w:rFonts w:eastAsia="Times New Roman" w:cstheme="minorHAnsi"/>
          <w:color w:val="111111"/>
          <w:lang w:eastAsia="fr-CA"/>
        </w:rPr>
        <w:t xml:space="preserve">oivent </w:t>
      </w:r>
      <w:r w:rsidR="00181E46" w:rsidRPr="00181E46">
        <w:rPr>
          <w:rFonts w:eastAsia="Times New Roman" w:cstheme="minorHAnsi"/>
          <w:color w:val="111111"/>
          <w:lang w:eastAsia="fr-CA"/>
        </w:rPr>
        <w:t>s’assurer qu’ils ne participent pas passivement au harcèlement en acceptant le comportement inapproprié des autres</w:t>
      </w:r>
      <w:r w:rsidR="00710586">
        <w:rPr>
          <w:rFonts w:eastAsia="Times New Roman" w:cstheme="minorHAnsi"/>
          <w:color w:val="111111"/>
          <w:lang w:eastAsia="fr-CA"/>
        </w:rPr>
        <w:t xml:space="preserve"> et</w:t>
      </w:r>
      <w:r w:rsidR="00710586" w:rsidRPr="00710586">
        <w:rPr>
          <w:rFonts w:eastAsia="Times New Roman" w:cstheme="minorHAnsi"/>
          <w:color w:val="111111"/>
          <w:lang w:eastAsia="fr-CA"/>
        </w:rPr>
        <w:t xml:space="preserve"> </w:t>
      </w:r>
      <w:r w:rsidR="00710586" w:rsidRPr="00181E46">
        <w:rPr>
          <w:rFonts w:eastAsia="Times New Roman" w:cstheme="minorHAnsi"/>
          <w:color w:val="111111"/>
          <w:lang w:eastAsia="fr-CA"/>
        </w:rPr>
        <w:t>signaler dès que possible toute situation liée à du harcèlement et respecter la confidentialité des informations</w:t>
      </w:r>
      <w:r w:rsidR="00710586">
        <w:rPr>
          <w:rFonts w:eastAsia="Times New Roman" w:cstheme="minorHAnsi"/>
          <w:color w:val="111111"/>
          <w:lang w:eastAsia="fr-CA"/>
        </w:rPr>
        <w:t>.</w:t>
      </w:r>
    </w:p>
    <w:p w14:paraId="39AAB085" w14:textId="56D988AE" w:rsidR="008E4122" w:rsidRDefault="00710586" w:rsidP="00710586">
      <w:pPr>
        <w:rPr>
          <w:rFonts w:eastAsia="Times New Roman" w:cstheme="minorHAnsi"/>
          <w:color w:val="111111"/>
          <w:lang w:eastAsia="fr-CA"/>
        </w:rPr>
      </w:pPr>
      <w:r w:rsidRPr="008E4122">
        <w:rPr>
          <w:rFonts w:eastAsia="Times New Roman" w:cstheme="minorHAnsi"/>
          <w:color w:val="111111"/>
          <w:lang w:eastAsia="fr-CA"/>
        </w:rPr>
        <w:t xml:space="preserve">Et </w:t>
      </w:r>
      <w:r w:rsidRPr="00710586">
        <w:rPr>
          <w:rFonts w:eastAsia="Times New Roman" w:cstheme="minorHAnsi"/>
          <w:color w:val="111111"/>
          <w:lang w:eastAsia="fr-CA"/>
        </w:rPr>
        <w:t>s'abstenir de tout comportement de représailles contre un employé</w:t>
      </w:r>
      <w:r w:rsidR="00C16A54">
        <w:rPr>
          <w:rFonts w:eastAsia="Times New Roman" w:cstheme="minorHAnsi"/>
          <w:color w:val="111111"/>
          <w:lang w:eastAsia="fr-CA"/>
        </w:rPr>
        <w:t xml:space="preserve"> ou</w:t>
      </w:r>
      <w:r w:rsidR="00C6600B">
        <w:rPr>
          <w:rFonts w:eastAsia="Times New Roman" w:cstheme="minorHAnsi"/>
          <w:color w:val="111111"/>
          <w:lang w:eastAsia="fr-CA"/>
        </w:rPr>
        <w:t xml:space="preserve"> une</w:t>
      </w:r>
      <w:r w:rsidR="00C16A54">
        <w:rPr>
          <w:rFonts w:eastAsia="Times New Roman" w:cstheme="minorHAnsi"/>
          <w:color w:val="111111"/>
          <w:lang w:eastAsia="fr-CA"/>
        </w:rPr>
        <w:t xml:space="preserve"> employée </w:t>
      </w:r>
      <w:r w:rsidRPr="00710586">
        <w:rPr>
          <w:rFonts w:eastAsia="Times New Roman" w:cstheme="minorHAnsi"/>
          <w:color w:val="111111"/>
          <w:lang w:eastAsia="fr-CA"/>
        </w:rPr>
        <w:t>parce que celui-ci</w:t>
      </w:r>
      <w:r w:rsidR="00C16A54">
        <w:rPr>
          <w:rFonts w:eastAsia="Times New Roman" w:cstheme="minorHAnsi"/>
          <w:color w:val="111111"/>
          <w:lang w:eastAsia="fr-CA"/>
        </w:rPr>
        <w:t xml:space="preserve"> ou celle-ci </w:t>
      </w:r>
      <w:r w:rsidRPr="00710586">
        <w:rPr>
          <w:rFonts w:eastAsia="Times New Roman" w:cstheme="minorHAnsi"/>
          <w:color w:val="111111"/>
          <w:lang w:eastAsia="fr-CA"/>
        </w:rPr>
        <w:t>a déposé une plainte ou les témoins et toute autre personne impliquée dans le processus de résolution.</w:t>
      </w:r>
      <w:r w:rsidR="008E4122">
        <w:rPr>
          <w:rFonts w:eastAsia="Times New Roman" w:cstheme="minorHAnsi"/>
          <w:color w:val="111111"/>
          <w:lang w:eastAsia="fr-CA"/>
        </w:rPr>
        <w:t xml:space="preserve"> </w:t>
      </w:r>
    </w:p>
    <w:p w14:paraId="54D2F881" w14:textId="4942439B" w:rsidR="00710586" w:rsidRPr="00181E46" w:rsidRDefault="001C2027" w:rsidP="00710586">
      <w:pPr>
        <w:rPr>
          <w:rFonts w:eastAsia="Times New Roman" w:cstheme="minorHAnsi"/>
          <w:color w:val="111111"/>
          <w:lang w:eastAsia="fr-CA"/>
        </w:rPr>
      </w:pPr>
      <w:r>
        <w:rPr>
          <w:rFonts w:eastAsia="Times New Roman" w:cstheme="minorHAnsi"/>
          <w:color w:val="111111"/>
          <w:lang w:eastAsia="fr-CA"/>
        </w:rPr>
        <w:t xml:space="preserve">Les </w:t>
      </w:r>
      <w:r w:rsidR="008E4122">
        <w:rPr>
          <w:rFonts w:eastAsia="Times New Roman" w:cstheme="minorHAnsi"/>
          <w:color w:val="111111"/>
          <w:lang w:eastAsia="fr-CA"/>
        </w:rPr>
        <w:t>employeur</w:t>
      </w:r>
      <w:r w:rsidR="003B43FA">
        <w:rPr>
          <w:rFonts w:eastAsia="Times New Roman" w:cstheme="minorHAnsi"/>
          <w:color w:val="111111"/>
          <w:lang w:eastAsia="fr-CA"/>
        </w:rPr>
        <w:t>s</w:t>
      </w:r>
      <w:r>
        <w:rPr>
          <w:rFonts w:eastAsia="Times New Roman" w:cstheme="minorHAnsi"/>
          <w:color w:val="111111"/>
          <w:lang w:eastAsia="fr-CA"/>
        </w:rPr>
        <w:t xml:space="preserve"> </w:t>
      </w:r>
      <w:r w:rsidR="008E4122">
        <w:rPr>
          <w:rFonts w:eastAsia="Times New Roman" w:cstheme="minorHAnsi"/>
          <w:color w:val="111111"/>
          <w:lang w:eastAsia="fr-CA"/>
        </w:rPr>
        <w:t>ont cette</w:t>
      </w:r>
      <w:r>
        <w:rPr>
          <w:rFonts w:eastAsia="Times New Roman" w:cstheme="minorHAnsi"/>
          <w:color w:val="111111"/>
          <w:lang w:eastAsia="fr-CA"/>
        </w:rPr>
        <w:t xml:space="preserve"> même</w:t>
      </w:r>
      <w:r w:rsidR="008E4122">
        <w:rPr>
          <w:rFonts w:eastAsia="Times New Roman" w:cstheme="minorHAnsi"/>
          <w:color w:val="111111"/>
          <w:lang w:eastAsia="fr-CA"/>
        </w:rPr>
        <w:t xml:space="preserve"> obligation!</w:t>
      </w:r>
    </w:p>
    <w:p w14:paraId="4EB2F827" w14:textId="1AC2AC58" w:rsidR="00641A78" w:rsidRPr="00047E55" w:rsidRDefault="00C17D5D" w:rsidP="00641A78">
      <w:pPr>
        <w:rPr>
          <w:rFonts w:cstheme="minorHAnsi"/>
          <w:lang w:val="fr-FR"/>
        </w:rPr>
      </w:pPr>
      <w:r w:rsidRPr="00047E55">
        <w:rPr>
          <w:rFonts w:cstheme="minorHAnsi"/>
          <w:b/>
          <w:bCs/>
          <w:noProof/>
          <w:lang w:val="fr-FR"/>
        </w:rPr>
        <w:drawing>
          <wp:anchor distT="0" distB="0" distL="114300" distR="114300" simplePos="0" relativeHeight="251658240" behindDoc="1" locked="0" layoutInCell="1" allowOverlap="1" wp14:anchorId="484E2A70" wp14:editId="06930FFC">
            <wp:simplePos x="0" y="0"/>
            <wp:positionH relativeFrom="column">
              <wp:posOffset>1517146</wp:posOffset>
            </wp:positionH>
            <wp:positionV relativeFrom="paragraph">
              <wp:posOffset>374234</wp:posOffset>
            </wp:positionV>
            <wp:extent cx="2722180" cy="725916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180" cy="725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7E55">
        <w:rPr>
          <w:rFonts w:cstheme="minorHAnsi"/>
          <w:lang w:val="fr-FR"/>
        </w:rPr>
        <w:t xml:space="preserve">Pour de plus amples renseignements au sujet du harcèlement sexuel au travail, visitez : </w:t>
      </w:r>
      <w:hyperlink r:id="rId11" w:history="1">
        <w:r w:rsidRPr="00047E55">
          <w:rPr>
            <w:rStyle w:val="Lienhypertexte"/>
            <w:rFonts w:cstheme="minorHAnsi"/>
          </w:rPr>
          <w:t>saskinfojustice.ca</w:t>
        </w:r>
      </w:hyperlink>
      <w:r w:rsidRPr="00047E55">
        <w:rPr>
          <w:rFonts w:cstheme="minorHAnsi"/>
        </w:rPr>
        <w:t> </w:t>
      </w:r>
      <w:r w:rsidRPr="00047E55">
        <w:rPr>
          <w:rFonts w:cstheme="minorHAnsi"/>
          <w:lang w:val="fr-FR"/>
        </w:rPr>
        <w:t xml:space="preserve">ou contactez-nous 1 855-924-8543/ </w:t>
      </w:r>
      <w:hyperlink r:id="rId12" w:history="1">
        <w:r w:rsidRPr="00047E55">
          <w:rPr>
            <w:rStyle w:val="Lienhypertexte"/>
            <w:rFonts w:cstheme="minorHAnsi"/>
            <w:lang w:val="fr-FR"/>
          </w:rPr>
          <w:t>centre@saskinfojustice.ca</w:t>
        </w:r>
      </w:hyperlink>
    </w:p>
    <w:p w14:paraId="51688CA1" w14:textId="55971B61" w:rsidR="00C17D5D" w:rsidRDefault="00C17D5D" w:rsidP="00641A78">
      <w:pPr>
        <w:rPr>
          <w:lang w:val="fr-FR"/>
        </w:rPr>
      </w:pPr>
    </w:p>
    <w:p w14:paraId="16CA0700" w14:textId="07820A55" w:rsidR="00C17D5D" w:rsidRDefault="00C17D5D" w:rsidP="00641A78">
      <w:pPr>
        <w:rPr>
          <w:lang w:val="fr-FR"/>
        </w:rPr>
      </w:pPr>
    </w:p>
    <w:p w14:paraId="56BA4675" w14:textId="77777777" w:rsidR="00C17D5D" w:rsidRPr="00C17D5D" w:rsidRDefault="00C17D5D" w:rsidP="00641A78">
      <w:pPr>
        <w:rPr>
          <w:lang w:val="fr-FR"/>
        </w:rPr>
      </w:pPr>
    </w:p>
    <w:p w14:paraId="2E16D588" w14:textId="77777777" w:rsidR="00641A78" w:rsidRDefault="00641A78"/>
    <w:sectPr w:rsidR="00641A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5F22"/>
    <w:multiLevelType w:val="hybridMultilevel"/>
    <w:tmpl w:val="BB2ACF86"/>
    <w:lvl w:ilvl="0" w:tplc="E7925F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F53A8"/>
    <w:multiLevelType w:val="multilevel"/>
    <w:tmpl w:val="38C8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C100C"/>
    <w:multiLevelType w:val="hybridMultilevel"/>
    <w:tmpl w:val="79D2D1BE"/>
    <w:lvl w:ilvl="0" w:tplc="E7925F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55CD0"/>
    <w:multiLevelType w:val="multilevel"/>
    <w:tmpl w:val="E084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8447D"/>
    <w:multiLevelType w:val="hybridMultilevel"/>
    <w:tmpl w:val="5092550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289580">
    <w:abstractNumId w:val="4"/>
  </w:num>
  <w:num w:numId="2" w16cid:durableId="772360873">
    <w:abstractNumId w:val="3"/>
  </w:num>
  <w:num w:numId="3" w16cid:durableId="1603683241">
    <w:abstractNumId w:val="0"/>
  </w:num>
  <w:num w:numId="4" w16cid:durableId="658533224">
    <w:abstractNumId w:val="2"/>
  </w:num>
  <w:num w:numId="5" w16cid:durableId="151245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78"/>
    <w:rsid w:val="00047E55"/>
    <w:rsid w:val="00181E46"/>
    <w:rsid w:val="001C2027"/>
    <w:rsid w:val="001F5E1A"/>
    <w:rsid w:val="003B43FA"/>
    <w:rsid w:val="00437BAB"/>
    <w:rsid w:val="004814AB"/>
    <w:rsid w:val="00543311"/>
    <w:rsid w:val="00557071"/>
    <w:rsid w:val="00566C0C"/>
    <w:rsid w:val="00641A78"/>
    <w:rsid w:val="00710586"/>
    <w:rsid w:val="00734AAA"/>
    <w:rsid w:val="0075699A"/>
    <w:rsid w:val="00892F9E"/>
    <w:rsid w:val="008E4122"/>
    <w:rsid w:val="00904AE5"/>
    <w:rsid w:val="00927063"/>
    <w:rsid w:val="00A4075B"/>
    <w:rsid w:val="00AA3AA5"/>
    <w:rsid w:val="00BE368F"/>
    <w:rsid w:val="00C16A54"/>
    <w:rsid w:val="00C17D5D"/>
    <w:rsid w:val="00C6600B"/>
    <w:rsid w:val="00CE2BCC"/>
    <w:rsid w:val="00E527DF"/>
    <w:rsid w:val="00F3214C"/>
    <w:rsid w:val="00F9745E"/>
    <w:rsid w:val="00FA079A"/>
    <w:rsid w:val="00FA0909"/>
    <w:rsid w:val="00F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4E27"/>
  <w15:chartTrackingRefBased/>
  <w15:docId w15:val="{FEC96FA1-BBCF-4B04-AB98-FD157A3F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1A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17D5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7D5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5699A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AA3A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Desrosiers</dc:creator>
  <cp:keywords/>
  <dc:description/>
  <cp:lastModifiedBy>Celine Desrosiers</cp:lastModifiedBy>
  <cp:revision>11</cp:revision>
  <dcterms:created xsi:type="dcterms:W3CDTF">2024-02-28T02:48:00Z</dcterms:created>
  <dcterms:modified xsi:type="dcterms:W3CDTF">2024-02-29T18:05:00Z</dcterms:modified>
</cp:coreProperties>
</file>