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D6EA7" w14:textId="5BB29224" w:rsidR="00A4075B" w:rsidRDefault="00C17D5D" w:rsidP="00641A78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17D5D">
        <w:rPr>
          <w:noProof/>
        </w:rPr>
        <w:t xml:space="preserve"> </w:t>
      </w:r>
      <w:r>
        <w:rPr>
          <w:noProof/>
        </w:rPr>
        <w:drawing>
          <wp:inline distT="0" distB="0" distL="0" distR="0" wp14:anchorId="6C9D4EE9" wp14:editId="69E926B2">
            <wp:extent cx="1681656" cy="567559"/>
            <wp:effectExtent l="0" t="0" r="0" b="4445"/>
            <wp:docPr id="2" name="Image 2" descr="Une image contenant Graphique, graphisme, clipart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Graphique, graphisme, clipart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817" cy="572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733A9" w14:textId="2AB882FC" w:rsidR="00641A78" w:rsidRPr="00641A78" w:rsidRDefault="00641A78" w:rsidP="00641A78">
      <w:pPr>
        <w:rPr>
          <w:rFonts w:cstheme="minorHAnsi"/>
          <w:b/>
          <w:bCs/>
          <w:sz w:val="24"/>
          <w:szCs w:val="24"/>
        </w:rPr>
      </w:pPr>
      <w:r w:rsidRPr="00641A78">
        <w:rPr>
          <w:rFonts w:cstheme="minorHAnsi"/>
          <w:b/>
          <w:bCs/>
          <w:sz w:val="24"/>
          <w:szCs w:val="24"/>
          <w:lang w:val="fr-FR"/>
        </w:rPr>
        <w:t xml:space="preserve">Savez-vous que…  </w:t>
      </w:r>
    </w:p>
    <w:p w14:paraId="14A59225" w14:textId="5AFAD6B1" w:rsidR="00641A78" w:rsidRPr="00641A78" w:rsidRDefault="00641A78" w:rsidP="00641A78">
      <w:pPr>
        <w:rPr>
          <w:rFonts w:cstheme="minorHAnsi"/>
        </w:rPr>
      </w:pPr>
      <w:r w:rsidRPr="00641A78">
        <w:rPr>
          <w:rFonts w:cstheme="minorHAnsi"/>
          <w:lang w:val="fr-FR"/>
        </w:rPr>
        <w:t xml:space="preserve">Les hommes et les femmes ont des perceptions différentes du harcèlement sexuel. </w:t>
      </w:r>
    </w:p>
    <w:p w14:paraId="2DFC31FF" w14:textId="473F3A43" w:rsidR="00543311" w:rsidRPr="00641A78" w:rsidRDefault="00641A78" w:rsidP="00641A78">
      <w:pPr>
        <w:rPr>
          <w:rFonts w:cstheme="minorHAnsi"/>
        </w:rPr>
      </w:pPr>
      <w:r w:rsidRPr="00641A78">
        <w:rPr>
          <w:rFonts w:cstheme="minorHAnsi"/>
          <w:lang w:val="fr-FR"/>
        </w:rPr>
        <w:t xml:space="preserve">Ce qui peut être une petite plaisanterie pour beaucoup d'hommes peut être offensante pour beaucoup de femmes. </w:t>
      </w:r>
      <w:r w:rsidR="00A4075B" w:rsidRPr="00543311">
        <w:rPr>
          <w:rFonts w:cstheme="minorHAnsi"/>
          <w:lang w:val="fr-FR"/>
        </w:rPr>
        <w:t>Selon les statistiques,</w:t>
      </w:r>
      <w:r w:rsidRPr="00641A78">
        <w:rPr>
          <w:rFonts w:cstheme="minorHAnsi"/>
          <w:lang w:val="fr-FR"/>
        </w:rPr>
        <w:t xml:space="preserve"> les femmes sont plus affectées par le harcèlement sexuel que les hommes. </w:t>
      </w:r>
    </w:p>
    <w:p w14:paraId="11264517" w14:textId="59E6971E" w:rsidR="00A4075B" w:rsidRPr="00543311" w:rsidRDefault="00641A78" w:rsidP="00543311">
      <w:pPr>
        <w:spacing w:after="0"/>
        <w:rPr>
          <w:rFonts w:cstheme="minorHAnsi"/>
          <w:b/>
          <w:bCs/>
          <w:i/>
          <w:iCs/>
        </w:rPr>
      </w:pPr>
      <w:r w:rsidRPr="00543311">
        <w:rPr>
          <w:rFonts w:cstheme="minorHAnsi"/>
          <w:b/>
          <w:bCs/>
          <w:i/>
          <w:iCs/>
        </w:rPr>
        <w:t>Le harcèlement sexuel au travail, c’est quoi?</w:t>
      </w:r>
    </w:p>
    <w:p w14:paraId="51D1D71F" w14:textId="4EDBC737" w:rsidR="00641A78" w:rsidRDefault="00A4075B" w:rsidP="00543311">
      <w:pPr>
        <w:spacing w:after="0"/>
        <w:rPr>
          <w:rFonts w:cstheme="minorHAnsi"/>
        </w:rPr>
      </w:pPr>
      <w:r w:rsidRPr="00543311">
        <w:rPr>
          <w:rFonts w:cstheme="minorHAnsi"/>
        </w:rPr>
        <w:t>U</w:t>
      </w:r>
      <w:r w:rsidR="00641A78" w:rsidRPr="00543311">
        <w:rPr>
          <w:rFonts w:cstheme="minorHAnsi"/>
        </w:rPr>
        <w:t>n commentaire, un geste ou un contact de nature sexuelle qui est offensant</w:t>
      </w:r>
      <w:r w:rsidR="001F5E1A">
        <w:rPr>
          <w:rFonts w:cstheme="minorHAnsi"/>
        </w:rPr>
        <w:t xml:space="preserve"> et </w:t>
      </w:r>
      <w:r w:rsidR="001F5E1A" w:rsidRPr="001F5E1A">
        <w:rPr>
          <w:rFonts w:cstheme="minorHAnsi"/>
        </w:rPr>
        <w:t>non voulu.</w:t>
      </w:r>
    </w:p>
    <w:p w14:paraId="6BF60BAB" w14:textId="089C8AB6" w:rsidR="0075699A" w:rsidRDefault="00543311" w:rsidP="0075699A">
      <w:pPr>
        <w:spacing w:after="0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C’est </w:t>
      </w:r>
      <w:r w:rsidRPr="00543311">
        <w:rPr>
          <w:rFonts w:cstheme="minorHAnsi"/>
          <w:color w:val="222222"/>
          <w:shd w:val="clear" w:color="auto" w:fill="FFFFFF"/>
        </w:rPr>
        <w:t>une expression de pouvoir.</w:t>
      </w:r>
      <w:r w:rsidR="0075699A">
        <w:rPr>
          <w:rFonts w:cstheme="minorHAnsi"/>
          <w:color w:val="222222"/>
          <w:shd w:val="clear" w:color="auto" w:fill="FFFFFF"/>
        </w:rPr>
        <w:t xml:space="preserve"> Il peut :</w:t>
      </w:r>
    </w:p>
    <w:p w14:paraId="287B34E8" w14:textId="78822F5F" w:rsidR="00641A78" w:rsidRPr="0075699A" w:rsidRDefault="00641A78" w:rsidP="0075699A">
      <w:pPr>
        <w:pStyle w:val="Paragraphedeliste"/>
        <w:numPr>
          <w:ilvl w:val="0"/>
          <w:numId w:val="4"/>
        </w:numPr>
        <w:spacing w:after="0"/>
        <w:rPr>
          <w:rFonts w:cstheme="minorHAnsi"/>
          <w:lang w:val="fr-FR"/>
        </w:rPr>
      </w:pPr>
      <w:r w:rsidRPr="0075699A">
        <w:rPr>
          <w:rFonts w:cstheme="minorHAnsi"/>
          <w:lang w:val="fr-FR"/>
        </w:rPr>
        <w:t>être perpétré par un supérieur, un collègue, un bénévole, un client</w:t>
      </w:r>
      <w:r w:rsidR="00A4075B" w:rsidRPr="0075699A">
        <w:rPr>
          <w:rFonts w:cstheme="minorHAnsi"/>
          <w:lang w:val="fr-FR"/>
        </w:rPr>
        <w:t xml:space="preserve">, </w:t>
      </w:r>
      <w:r w:rsidRPr="0075699A">
        <w:rPr>
          <w:rFonts w:cstheme="minorHAnsi"/>
          <w:lang w:val="fr-FR"/>
        </w:rPr>
        <w:t xml:space="preserve">un patient ou même une personne du grand public. </w:t>
      </w:r>
    </w:p>
    <w:p w14:paraId="5FB44860" w14:textId="356045C0" w:rsidR="0075699A" w:rsidRPr="0075699A" w:rsidRDefault="0075699A" w:rsidP="0075699A">
      <w:pPr>
        <w:pStyle w:val="Paragraphedeliste"/>
        <w:numPr>
          <w:ilvl w:val="0"/>
          <w:numId w:val="4"/>
        </w:numPr>
        <w:spacing w:after="0"/>
        <w:rPr>
          <w:rFonts w:cstheme="minorHAnsi"/>
          <w:lang w:val="fr-FR"/>
        </w:rPr>
      </w:pPr>
      <w:r w:rsidRPr="0075699A">
        <w:rPr>
          <w:rFonts w:cstheme="minorHAnsi"/>
          <w:lang w:val="fr-FR"/>
        </w:rPr>
        <w:t>être accompagné de menaces, de promesses ou d’abus.</w:t>
      </w:r>
    </w:p>
    <w:p w14:paraId="71E41C9E" w14:textId="4960A281" w:rsidR="00641A78" w:rsidRPr="00543311" w:rsidRDefault="00641A78" w:rsidP="0075699A">
      <w:pPr>
        <w:pStyle w:val="Paragraphedeliste"/>
        <w:numPr>
          <w:ilvl w:val="0"/>
          <w:numId w:val="4"/>
        </w:numPr>
        <w:rPr>
          <w:rFonts w:cstheme="minorHAnsi"/>
          <w:lang w:val="fr-FR"/>
        </w:rPr>
      </w:pPr>
      <w:r w:rsidRPr="00543311">
        <w:rPr>
          <w:rFonts w:cstheme="minorHAnsi"/>
          <w:lang w:val="fr-FR"/>
        </w:rPr>
        <w:t>survenir entre personnes de sexe différent ou entre personnes de même sexe.</w:t>
      </w:r>
    </w:p>
    <w:p w14:paraId="4524C763" w14:textId="2BA622D0" w:rsidR="00641A78" w:rsidRPr="00543311" w:rsidRDefault="00E527DF" w:rsidP="0075699A">
      <w:pPr>
        <w:pStyle w:val="Paragraphedeliste"/>
        <w:numPr>
          <w:ilvl w:val="0"/>
          <w:numId w:val="4"/>
        </w:numPr>
        <w:rPr>
          <w:rFonts w:cstheme="minorHAnsi"/>
          <w:lang w:val="fr-FR"/>
        </w:rPr>
      </w:pPr>
      <w:r>
        <w:rPr>
          <w:rFonts w:cstheme="minorHAnsi"/>
          <w:lang w:val="fr-FR"/>
        </w:rPr>
        <w:t>être u</w:t>
      </w:r>
      <w:r w:rsidR="00641A78" w:rsidRPr="00543311">
        <w:rPr>
          <w:rFonts w:cstheme="minorHAnsi"/>
          <w:lang w:val="fr-FR"/>
        </w:rPr>
        <w:t>n seul incident ou une série d’incidents</w:t>
      </w:r>
      <w:r w:rsidR="009A53F5">
        <w:rPr>
          <w:rFonts w:cstheme="minorHAnsi"/>
          <w:lang w:val="fr-FR"/>
        </w:rPr>
        <w:t>.</w:t>
      </w:r>
    </w:p>
    <w:p w14:paraId="4A865C93" w14:textId="058679C9" w:rsidR="00641A78" w:rsidRPr="00543311" w:rsidRDefault="00641A78" w:rsidP="00543311">
      <w:pPr>
        <w:spacing w:after="0"/>
        <w:rPr>
          <w:rFonts w:cstheme="minorHAnsi"/>
          <w:b/>
          <w:bCs/>
          <w:i/>
          <w:iCs/>
          <w:lang w:val="fr-FR"/>
        </w:rPr>
      </w:pPr>
      <w:r w:rsidRPr="00543311">
        <w:rPr>
          <w:rFonts w:cstheme="minorHAnsi"/>
          <w:b/>
          <w:bCs/>
          <w:i/>
          <w:iCs/>
          <w:lang w:val="fr-FR"/>
        </w:rPr>
        <w:t>Où peut-il avoir lieu?</w:t>
      </w:r>
    </w:p>
    <w:p w14:paraId="3BE4935E" w14:textId="029D6F87" w:rsidR="00641A78" w:rsidRPr="00543311" w:rsidRDefault="00641A78" w:rsidP="00543311">
      <w:pPr>
        <w:spacing w:after="0"/>
        <w:rPr>
          <w:rFonts w:cstheme="minorHAnsi"/>
          <w:lang w:val="fr-FR"/>
        </w:rPr>
      </w:pPr>
      <w:r w:rsidRPr="00543311">
        <w:rPr>
          <w:rFonts w:cstheme="minorHAnsi"/>
          <w:lang w:val="fr-FR"/>
        </w:rPr>
        <w:t>Sur le lieu de travail ou lors d’événements liés au travail.</w:t>
      </w:r>
    </w:p>
    <w:p w14:paraId="34519BAC" w14:textId="072A8B9D" w:rsidR="00543311" w:rsidRPr="00543311" w:rsidRDefault="00543311" w:rsidP="00543311">
      <w:pPr>
        <w:spacing w:after="0"/>
        <w:rPr>
          <w:rFonts w:cstheme="minorHAnsi"/>
          <w:b/>
          <w:bCs/>
          <w:i/>
          <w:iCs/>
          <w:lang w:val="fr-FR"/>
        </w:rPr>
      </w:pPr>
    </w:p>
    <w:p w14:paraId="6E48937D" w14:textId="7336D542" w:rsidR="00A4075B" w:rsidRPr="00543311" w:rsidRDefault="00543311" w:rsidP="00543311">
      <w:pPr>
        <w:spacing w:after="0"/>
        <w:rPr>
          <w:rFonts w:cstheme="minorHAnsi"/>
          <w:b/>
          <w:bCs/>
          <w:i/>
          <w:iCs/>
          <w:lang w:val="fr-FR"/>
        </w:rPr>
      </w:pPr>
      <w:r>
        <w:rPr>
          <w:rFonts w:cstheme="minorHAnsi"/>
          <w:b/>
          <w:bCs/>
          <w:i/>
          <w:iCs/>
          <w:lang w:val="fr-FR"/>
        </w:rPr>
        <w:t xml:space="preserve">Ce </w:t>
      </w:r>
      <w:r w:rsidR="00A4075B" w:rsidRPr="00543311">
        <w:rPr>
          <w:rFonts w:cstheme="minorHAnsi"/>
          <w:b/>
          <w:bCs/>
          <w:i/>
          <w:iCs/>
          <w:lang w:val="fr-FR"/>
        </w:rPr>
        <w:t>qui n’est pas considéré comme du harcèlement sexuel</w:t>
      </w:r>
      <w:r w:rsidR="00C17D5D">
        <w:rPr>
          <w:rFonts w:cstheme="minorHAnsi"/>
          <w:b/>
          <w:bCs/>
          <w:i/>
          <w:iCs/>
          <w:lang w:val="fr-FR"/>
        </w:rPr>
        <w:t xml:space="preserve"> en milieu de travail</w:t>
      </w:r>
    </w:p>
    <w:p w14:paraId="0A6D53A2" w14:textId="7F4CE2AF" w:rsidR="00C17D5D" w:rsidRDefault="00543311" w:rsidP="00E527DF">
      <w:pPr>
        <w:spacing w:after="0"/>
        <w:rPr>
          <w:rFonts w:cstheme="minorHAnsi"/>
          <w:lang w:val="fr-FR"/>
        </w:rPr>
      </w:pPr>
      <w:r w:rsidRPr="00543311">
        <w:rPr>
          <w:rFonts w:cstheme="minorHAnsi"/>
          <w:lang w:val="fr-FR"/>
        </w:rPr>
        <w:t>L</w:t>
      </w:r>
      <w:r w:rsidR="00A4075B" w:rsidRPr="00543311">
        <w:rPr>
          <w:rFonts w:cstheme="minorHAnsi"/>
          <w:lang w:val="fr-FR"/>
        </w:rPr>
        <w:t xml:space="preserve">es relations amoureuses, le flirt ou les plaisanteries </w:t>
      </w:r>
      <w:r w:rsidRPr="00543311">
        <w:rPr>
          <w:rFonts w:cstheme="minorHAnsi"/>
          <w:lang w:val="fr-FR"/>
        </w:rPr>
        <w:t xml:space="preserve">amicales </w:t>
      </w:r>
      <w:r w:rsidR="00A4075B" w:rsidRPr="00543311">
        <w:rPr>
          <w:rFonts w:cstheme="minorHAnsi"/>
          <w:lang w:val="fr-FR"/>
        </w:rPr>
        <w:t>acceptées par les deux parties</w:t>
      </w:r>
      <w:r w:rsidRPr="00543311">
        <w:rPr>
          <w:rFonts w:cstheme="minorHAnsi"/>
          <w:lang w:val="fr-FR"/>
        </w:rPr>
        <w:t>!</w:t>
      </w:r>
    </w:p>
    <w:p w14:paraId="43A151AE" w14:textId="77777777" w:rsidR="00E527DF" w:rsidRPr="00E527DF" w:rsidRDefault="00E527DF" w:rsidP="00E527DF">
      <w:pPr>
        <w:spacing w:after="0"/>
        <w:rPr>
          <w:rFonts w:cstheme="minorHAnsi"/>
          <w:lang w:val="fr-FR"/>
        </w:rPr>
      </w:pPr>
    </w:p>
    <w:p w14:paraId="4EB2F827" w14:textId="73A24B8D" w:rsidR="00641A78" w:rsidRDefault="00C17D5D" w:rsidP="00641A78">
      <w:pPr>
        <w:rPr>
          <w:lang w:val="fr-F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fr-FR"/>
        </w:rPr>
        <w:drawing>
          <wp:anchor distT="0" distB="0" distL="114300" distR="114300" simplePos="0" relativeHeight="251658240" behindDoc="1" locked="0" layoutInCell="1" allowOverlap="1" wp14:anchorId="484E2A70" wp14:editId="3712947A">
            <wp:simplePos x="0" y="0"/>
            <wp:positionH relativeFrom="column">
              <wp:posOffset>1170853</wp:posOffset>
            </wp:positionH>
            <wp:positionV relativeFrom="paragraph">
              <wp:posOffset>406181</wp:posOffset>
            </wp:positionV>
            <wp:extent cx="2722180" cy="725916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180" cy="7259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17D5D">
        <w:rPr>
          <w:lang w:val="fr-FR"/>
        </w:rPr>
        <w:t>Pour de plus amples renseignements au sujet</w:t>
      </w:r>
      <w:r>
        <w:rPr>
          <w:lang w:val="fr-FR"/>
        </w:rPr>
        <w:t xml:space="preserve"> du harcèlement sexuel au travail</w:t>
      </w:r>
      <w:r w:rsidRPr="00C17D5D">
        <w:rPr>
          <w:lang w:val="fr-FR"/>
        </w:rPr>
        <w:t xml:space="preserve">, visitez : </w:t>
      </w:r>
      <w:hyperlink r:id="rId7" w:history="1">
        <w:r w:rsidRPr="00C17D5D">
          <w:rPr>
            <w:rStyle w:val="Lienhypertexte"/>
          </w:rPr>
          <w:t>saskinfojustice.ca</w:t>
        </w:r>
      </w:hyperlink>
      <w:r w:rsidRPr="00C17D5D">
        <w:t> </w:t>
      </w:r>
      <w:r w:rsidRPr="00C17D5D">
        <w:rPr>
          <w:lang w:val="fr-FR"/>
        </w:rPr>
        <w:t xml:space="preserve">ou contactez-nous 1 855-924-8543/ </w:t>
      </w:r>
      <w:hyperlink r:id="rId8" w:history="1">
        <w:r w:rsidRPr="002C6041">
          <w:rPr>
            <w:rStyle w:val="Lienhypertexte"/>
            <w:lang w:val="fr-FR"/>
          </w:rPr>
          <w:t>centre@saskinfojustice.ca</w:t>
        </w:r>
      </w:hyperlink>
    </w:p>
    <w:p w14:paraId="51688CA1" w14:textId="55971B61" w:rsidR="00C17D5D" w:rsidRDefault="00C17D5D" w:rsidP="00641A78">
      <w:pPr>
        <w:rPr>
          <w:lang w:val="fr-FR"/>
        </w:rPr>
      </w:pPr>
    </w:p>
    <w:p w14:paraId="16CA0700" w14:textId="07820A55" w:rsidR="00C17D5D" w:rsidRDefault="00C17D5D" w:rsidP="00641A78">
      <w:pPr>
        <w:rPr>
          <w:lang w:val="fr-FR"/>
        </w:rPr>
      </w:pPr>
    </w:p>
    <w:p w14:paraId="56BA4675" w14:textId="77777777" w:rsidR="00C17D5D" w:rsidRPr="00C17D5D" w:rsidRDefault="00C17D5D" w:rsidP="00641A78">
      <w:pPr>
        <w:rPr>
          <w:lang w:val="fr-FR"/>
        </w:rPr>
      </w:pPr>
    </w:p>
    <w:p w14:paraId="2E16D588" w14:textId="77777777" w:rsidR="00641A78" w:rsidRDefault="00641A78"/>
    <w:sectPr w:rsidR="00641A7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5F22"/>
    <w:multiLevelType w:val="hybridMultilevel"/>
    <w:tmpl w:val="BB2ACF86"/>
    <w:lvl w:ilvl="0" w:tplc="E7925F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100C"/>
    <w:multiLevelType w:val="hybridMultilevel"/>
    <w:tmpl w:val="79D2D1BE"/>
    <w:lvl w:ilvl="0" w:tplc="E7925F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55CD0"/>
    <w:multiLevelType w:val="multilevel"/>
    <w:tmpl w:val="E084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C8447D"/>
    <w:multiLevelType w:val="hybridMultilevel"/>
    <w:tmpl w:val="5092550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289580">
    <w:abstractNumId w:val="3"/>
  </w:num>
  <w:num w:numId="2" w16cid:durableId="772360873">
    <w:abstractNumId w:val="2"/>
  </w:num>
  <w:num w:numId="3" w16cid:durableId="1603683241">
    <w:abstractNumId w:val="0"/>
  </w:num>
  <w:num w:numId="4" w16cid:durableId="658533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78"/>
    <w:rsid w:val="000777CA"/>
    <w:rsid w:val="001F5E1A"/>
    <w:rsid w:val="00437BAB"/>
    <w:rsid w:val="00543311"/>
    <w:rsid w:val="00641A78"/>
    <w:rsid w:val="0075699A"/>
    <w:rsid w:val="009A53F5"/>
    <w:rsid w:val="00A4075B"/>
    <w:rsid w:val="00C17D5D"/>
    <w:rsid w:val="00E527DF"/>
    <w:rsid w:val="00F3214C"/>
    <w:rsid w:val="00F9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4E27"/>
  <w15:chartTrackingRefBased/>
  <w15:docId w15:val="{FEC96FA1-BBCF-4B04-AB98-FD157A3F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1A7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17D5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17D5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569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Desrosiers</dc:creator>
  <cp:keywords/>
  <dc:description/>
  <cp:lastModifiedBy>Celine Desrosiers</cp:lastModifiedBy>
  <cp:revision>2</cp:revision>
  <dcterms:created xsi:type="dcterms:W3CDTF">2024-02-28T00:34:00Z</dcterms:created>
  <dcterms:modified xsi:type="dcterms:W3CDTF">2024-02-28T02:17:00Z</dcterms:modified>
</cp:coreProperties>
</file>